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2E" w:rsidRDefault="00831BDF">
      <w:proofErr w:type="spellStart"/>
      <w:r>
        <w:t>Common</w:t>
      </w:r>
      <w:proofErr w:type="spellEnd"/>
      <w:r>
        <w:t xml:space="preserve"> </w:t>
      </w:r>
      <w:proofErr w:type="spellStart"/>
      <w:r>
        <w:t>Remembrance</w:t>
      </w:r>
      <w:proofErr w:type="spellEnd"/>
      <w:r>
        <w:t xml:space="preserve"> of </w:t>
      </w:r>
      <w:proofErr w:type="spellStart"/>
      <w:r>
        <w:t>the</w:t>
      </w:r>
      <w:proofErr w:type="spellEnd"/>
      <w:r>
        <w:t xml:space="preserve"> </w:t>
      </w:r>
      <w:proofErr w:type="spellStart"/>
      <w:r>
        <w:t>Fallen</w:t>
      </w:r>
      <w:proofErr w:type="spellEnd"/>
      <w:r>
        <w:t xml:space="preserve"> </w:t>
      </w:r>
      <w:proofErr w:type="spellStart"/>
      <w:r>
        <w:t>Soldiers</w:t>
      </w:r>
      <w:proofErr w:type="spellEnd"/>
      <w:r>
        <w:t xml:space="preserve"> </w:t>
      </w:r>
      <w:proofErr w:type="spellStart"/>
      <w:r>
        <w:t>on</w:t>
      </w:r>
      <w:proofErr w:type="spellEnd"/>
      <w:r>
        <w:t xml:space="preserve"> </w:t>
      </w:r>
      <w:proofErr w:type="spellStart"/>
      <w:r>
        <w:t>the</w:t>
      </w:r>
      <w:proofErr w:type="spellEnd"/>
      <w:r>
        <w:t xml:space="preserve"> </w:t>
      </w:r>
      <w:proofErr w:type="spellStart"/>
      <w:r>
        <w:t>Battlefields</w:t>
      </w:r>
      <w:proofErr w:type="spellEnd"/>
    </w:p>
    <w:p w:rsidR="00831BDF" w:rsidRDefault="00831BDF" w:rsidP="00831BDF">
      <w:pPr>
        <w:spacing w:after="0" w:line="240" w:lineRule="auto"/>
        <w:rPr>
          <w:rFonts w:ascii="Garamond" w:eastAsia="Times New Roman" w:hAnsi="Garamond" w:cs="Times New Roman"/>
          <w:b/>
          <w:bCs/>
          <w:sz w:val="24"/>
          <w:szCs w:val="24"/>
          <w:lang w:eastAsia="hu-HU"/>
        </w:rPr>
      </w:pPr>
      <w:r w:rsidRPr="00831BDF">
        <w:rPr>
          <w:rFonts w:ascii="Garamond" w:eastAsia="Times New Roman" w:hAnsi="Garamond" w:cs="Times New Roman"/>
          <w:b/>
          <w:bCs/>
          <w:sz w:val="24"/>
          <w:szCs w:val="24"/>
          <w:lang w:eastAsia="hu-HU"/>
        </w:rPr>
        <w:t>Közös emlékezés a harctereken elesett katonákra</w:t>
      </w:r>
    </w:p>
    <w:p w:rsidR="009C47AE" w:rsidRDefault="009C47AE" w:rsidP="00831BDF">
      <w:pPr>
        <w:spacing w:after="0" w:line="240" w:lineRule="auto"/>
        <w:rPr>
          <w:rFonts w:ascii="Garamond" w:eastAsia="Times New Roman" w:hAnsi="Garamond" w:cs="Times New Roman"/>
          <w:b/>
          <w:bCs/>
          <w:sz w:val="24"/>
          <w:szCs w:val="24"/>
          <w:lang w:eastAsia="hu-HU"/>
        </w:rPr>
      </w:pPr>
    </w:p>
    <w:p w:rsidR="009C47AE" w:rsidRDefault="009C47AE" w:rsidP="00831BDF">
      <w:pPr>
        <w:spacing w:after="0" w:line="240" w:lineRule="auto"/>
        <w:rPr>
          <w:rFonts w:ascii="Garamond" w:eastAsia="Times New Roman" w:hAnsi="Garamond" w:cs="Times New Roman"/>
          <w:b/>
          <w:bCs/>
          <w:sz w:val="24"/>
          <w:szCs w:val="24"/>
          <w:lang w:eastAsia="hu-HU"/>
        </w:rPr>
      </w:pPr>
    </w:p>
    <w:p w:rsidR="006648D7" w:rsidRDefault="006648D7" w:rsidP="00831BDF">
      <w:pPr>
        <w:spacing w:after="0" w:line="240" w:lineRule="auto"/>
        <w:rPr>
          <w:rFonts w:ascii="Garamond" w:eastAsia="Times New Roman" w:hAnsi="Garamond" w:cs="Times New Roman"/>
          <w:b/>
          <w:bCs/>
          <w:sz w:val="24"/>
          <w:szCs w:val="24"/>
          <w:lang w:eastAsia="hu-HU"/>
        </w:rPr>
      </w:pPr>
    </w:p>
    <w:p w:rsidR="009C47AE" w:rsidRPr="005B5BDE" w:rsidRDefault="006648D7" w:rsidP="009C47AE">
      <w:pPr>
        <w:numPr>
          <w:ilvl w:val="0"/>
          <w:numId w:val="1"/>
        </w:numPr>
        <w:spacing w:after="30" w:line="270" w:lineRule="atLeast"/>
        <w:ind w:left="0"/>
        <w:jc w:val="both"/>
        <w:rPr>
          <w:rFonts w:ascii="titillium_websemibold" w:eastAsia="Times New Roman" w:hAnsi="titillium_websemibold" w:cs="Times New Roman"/>
          <w:color w:val="000000"/>
          <w:sz w:val="21"/>
          <w:szCs w:val="21"/>
          <w:highlight w:val="cyan"/>
          <w:lang w:eastAsia="hu-HU"/>
        </w:rPr>
      </w:pPr>
      <w:r w:rsidRPr="005B5BDE">
        <w:rPr>
          <w:rFonts w:ascii="titillium_websemibold" w:eastAsia="Times New Roman" w:hAnsi="titillium_websemibold" w:cs="Times New Roman"/>
          <w:color w:val="000000"/>
          <w:sz w:val="21"/>
          <w:szCs w:val="21"/>
          <w:highlight w:val="cyan"/>
          <w:lang w:eastAsia="hu-HU"/>
        </w:rPr>
        <w:t xml:space="preserve">1.1. Fogalmazza meg azt a </w:t>
      </w:r>
      <w:r w:rsidRPr="005B5BDE">
        <w:rPr>
          <w:rFonts w:ascii="titillium_websemibold" w:eastAsia="Times New Roman" w:hAnsi="titillium_websemibold" w:cs="Times New Roman"/>
          <w:b/>
          <w:color w:val="000000"/>
          <w:sz w:val="21"/>
          <w:szCs w:val="21"/>
          <w:highlight w:val="cyan"/>
          <w:lang w:eastAsia="hu-HU"/>
        </w:rPr>
        <w:t>konkrét problémát</w:t>
      </w:r>
      <w:r w:rsidRPr="005B5BDE">
        <w:rPr>
          <w:rFonts w:ascii="titillium_websemibold" w:eastAsia="Times New Roman" w:hAnsi="titillium_websemibold" w:cs="Times New Roman"/>
          <w:color w:val="000000"/>
          <w:sz w:val="21"/>
          <w:szCs w:val="21"/>
          <w:highlight w:val="cyan"/>
          <w:lang w:eastAsia="hu-HU"/>
        </w:rPr>
        <w:t xml:space="preserve"> (helyi/ regionális/ országos emberi jogi, környezeti ügyet, konfliktust, esélyegyenlőségi problémát, szociális, ifjúsági, társadalmi, gazdasági szükségletet stb.) és kiváltó okait, amire megoldást keresnek.</w:t>
      </w:r>
    </w:p>
    <w:p w:rsidR="006648D7" w:rsidRPr="005B5BDE" w:rsidRDefault="006648D7" w:rsidP="006648D7">
      <w:pPr>
        <w:numPr>
          <w:ilvl w:val="0"/>
          <w:numId w:val="1"/>
        </w:numPr>
        <w:spacing w:after="30" w:line="270" w:lineRule="atLeast"/>
        <w:ind w:left="0"/>
        <w:jc w:val="both"/>
        <w:rPr>
          <w:rFonts w:ascii="titillium_websemibold" w:eastAsia="Times New Roman" w:hAnsi="titillium_websemibold" w:cs="Times New Roman"/>
          <w:color w:val="000000"/>
          <w:sz w:val="21"/>
          <w:szCs w:val="21"/>
          <w:highlight w:val="cyan"/>
          <w:lang w:eastAsia="hu-HU"/>
        </w:rPr>
      </w:pPr>
      <w:r w:rsidRPr="005B5BDE">
        <w:rPr>
          <w:rFonts w:ascii="titillium_websemibold" w:eastAsia="Times New Roman" w:hAnsi="titillium_websemibold" w:cs="Times New Roman"/>
          <w:color w:val="000000"/>
          <w:sz w:val="21"/>
          <w:szCs w:val="21"/>
          <w:highlight w:val="cyan"/>
          <w:lang w:eastAsia="hu-HU"/>
        </w:rPr>
        <w:t xml:space="preserve">1.2. </w:t>
      </w:r>
      <w:r w:rsidRPr="005B5BDE">
        <w:rPr>
          <w:rFonts w:ascii="titillium_websemibold" w:eastAsia="Times New Roman" w:hAnsi="titillium_websemibold" w:cs="Times New Roman"/>
          <w:b/>
          <w:color w:val="000000"/>
          <w:sz w:val="21"/>
          <w:szCs w:val="21"/>
          <w:highlight w:val="cyan"/>
          <w:lang w:eastAsia="hu-HU"/>
        </w:rPr>
        <w:t>Mi a tervezett akció</w:t>
      </w:r>
      <w:r w:rsidRPr="005B5BDE">
        <w:rPr>
          <w:rFonts w:ascii="titillium_websemibold" w:eastAsia="Times New Roman" w:hAnsi="titillium_websemibold" w:cs="Times New Roman"/>
          <w:color w:val="000000"/>
          <w:sz w:val="21"/>
          <w:szCs w:val="21"/>
          <w:highlight w:val="cyan"/>
          <w:lang w:eastAsia="hu-HU"/>
        </w:rPr>
        <w:t xml:space="preserve"> / kampány </w:t>
      </w:r>
      <w:r w:rsidRPr="005B5BDE">
        <w:rPr>
          <w:rFonts w:ascii="titillium_websemibold" w:eastAsia="Times New Roman" w:hAnsi="titillium_websemibold" w:cs="Times New Roman"/>
          <w:b/>
          <w:color w:val="000000"/>
          <w:sz w:val="21"/>
          <w:szCs w:val="21"/>
          <w:highlight w:val="cyan"/>
          <w:lang w:eastAsia="hu-HU"/>
        </w:rPr>
        <w:t>konkrét aktualitása</w:t>
      </w:r>
      <w:r w:rsidRPr="005B5BDE">
        <w:rPr>
          <w:rFonts w:ascii="titillium_websemibold" w:eastAsia="Times New Roman" w:hAnsi="titillium_websemibold" w:cs="Times New Roman"/>
          <w:color w:val="000000"/>
          <w:sz w:val="21"/>
          <w:szCs w:val="21"/>
          <w:highlight w:val="cyan"/>
          <w:lang w:eastAsia="hu-HU"/>
        </w:rPr>
        <w:t>, ami miatt hangsúlyosan fontos, hogy épp most induljon el, valósuljon meg?</w:t>
      </w:r>
    </w:p>
    <w:p w:rsidR="006648D7" w:rsidRPr="005B5BDE" w:rsidRDefault="006648D7" w:rsidP="006648D7">
      <w:pPr>
        <w:numPr>
          <w:ilvl w:val="0"/>
          <w:numId w:val="1"/>
        </w:numPr>
        <w:spacing w:after="30" w:line="270" w:lineRule="atLeast"/>
        <w:ind w:left="0"/>
        <w:jc w:val="both"/>
        <w:rPr>
          <w:rFonts w:ascii="titillium_websemibold" w:eastAsia="Times New Roman" w:hAnsi="titillium_websemibold" w:cs="Times New Roman"/>
          <w:color w:val="000000"/>
          <w:sz w:val="21"/>
          <w:szCs w:val="21"/>
          <w:highlight w:val="cyan"/>
          <w:lang w:eastAsia="hu-HU"/>
        </w:rPr>
      </w:pPr>
      <w:r w:rsidRPr="005B5BDE">
        <w:rPr>
          <w:rFonts w:ascii="titillium_websemibold" w:eastAsia="Times New Roman" w:hAnsi="titillium_websemibold" w:cs="Times New Roman"/>
          <w:color w:val="000000"/>
          <w:sz w:val="21"/>
          <w:szCs w:val="21"/>
          <w:highlight w:val="cyan"/>
          <w:lang w:eastAsia="hu-HU"/>
        </w:rPr>
        <w:t>1.3. Az akció/kampány közvetlen/</w:t>
      </w:r>
      <w:r w:rsidRPr="005B5BDE">
        <w:rPr>
          <w:rFonts w:ascii="titillium_websemibold" w:eastAsia="Times New Roman" w:hAnsi="titillium_websemibold" w:cs="Times New Roman"/>
          <w:b/>
          <w:color w:val="000000"/>
          <w:sz w:val="21"/>
          <w:szCs w:val="21"/>
          <w:highlight w:val="cyan"/>
          <w:lang w:eastAsia="hu-HU"/>
        </w:rPr>
        <w:t xml:space="preserve">rövid távú </w:t>
      </w:r>
      <w:proofErr w:type="gramStart"/>
      <w:r w:rsidRPr="005B5BDE">
        <w:rPr>
          <w:rFonts w:ascii="titillium_websemibold" w:eastAsia="Times New Roman" w:hAnsi="titillium_websemibold" w:cs="Times New Roman"/>
          <w:b/>
          <w:color w:val="000000"/>
          <w:sz w:val="21"/>
          <w:szCs w:val="21"/>
          <w:highlight w:val="cyan"/>
          <w:lang w:eastAsia="hu-HU"/>
        </w:rPr>
        <w:t>célja(</w:t>
      </w:r>
      <w:proofErr w:type="gramEnd"/>
      <w:r w:rsidRPr="005B5BDE">
        <w:rPr>
          <w:rFonts w:ascii="titillium_websemibold" w:eastAsia="Times New Roman" w:hAnsi="titillium_websemibold" w:cs="Times New Roman"/>
          <w:b/>
          <w:color w:val="000000"/>
          <w:sz w:val="21"/>
          <w:szCs w:val="21"/>
          <w:highlight w:val="cyan"/>
          <w:lang w:eastAsia="hu-HU"/>
        </w:rPr>
        <w:t>i):</w:t>
      </w:r>
      <w:r w:rsidRPr="005B5BDE">
        <w:rPr>
          <w:rFonts w:ascii="titillium_websemibold" w:eastAsia="Times New Roman" w:hAnsi="titillium_websemibold" w:cs="Times New Roman"/>
          <w:color w:val="000000"/>
          <w:sz w:val="21"/>
          <w:szCs w:val="21"/>
          <w:highlight w:val="cyan"/>
          <w:lang w:eastAsia="hu-HU"/>
        </w:rPr>
        <w:t xml:space="preserve"> milyen konkrét változást kívánnak elérni a tervezett akció / kampány végére?</w:t>
      </w:r>
    </w:p>
    <w:p w:rsidR="006648D7" w:rsidRPr="005B5BDE" w:rsidRDefault="006648D7" w:rsidP="006648D7">
      <w:pPr>
        <w:numPr>
          <w:ilvl w:val="0"/>
          <w:numId w:val="1"/>
        </w:numPr>
        <w:spacing w:after="30" w:line="270" w:lineRule="atLeast"/>
        <w:ind w:left="0"/>
        <w:jc w:val="both"/>
        <w:rPr>
          <w:rFonts w:ascii="titillium_websemibold" w:eastAsia="Times New Roman" w:hAnsi="titillium_websemibold" w:cs="Times New Roman"/>
          <w:color w:val="000000"/>
          <w:sz w:val="21"/>
          <w:szCs w:val="21"/>
          <w:highlight w:val="cyan"/>
          <w:lang w:eastAsia="hu-HU"/>
        </w:rPr>
      </w:pPr>
      <w:r w:rsidRPr="005B5BDE">
        <w:rPr>
          <w:rFonts w:ascii="titillium_websemibold" w:eastAsia="Times New Roman" w:hAnsi="titillium_websemibold" w:cs="Times New Roman"/>
          <w:color w:val="000000"/>
          <w:sz w:val="21"/>
          <w:szCs w:val="21"/>
          <w:highlight w:val="cyan"/>
          <w:lang w:eastAsia="hu-HU"/>
        </w:rPr>
        <w:t xml:space="preserve">1.4. Az akció/kampány </w:t>
      </w:r>
      <w:r w:rsidRPr="005B5BDE">
        <w:rPr>
          <w:rFonts w:ascii="titillium_websemibold" w:eastAsia="Times New Roman" w:hAnsi="titillium_websemibold" w:cs="Times New Roman"/>
          <w:b/>
          <w:color w:val="000000"/>
          <w:sz w:val="21"/>
          <w:szCs w:val="21"/>
          <w:highlight w:val="cyan"/>
          <w:lang w:eastAsia="hu-HU"/>
        </w:rPr>
        <w:t>hosszú távú, általános célja</w:t>
      </w:r>
      <w:r w:rsidRPr="005B5BDE">
        <w:rPr>
          <w:rFonts w:ascii="titillium_websemibold" w:eastAsia="Times New Roman" w:hAnsi="titillium_websemibold" w:cs="Times New Roman"/>
          <w:color w:val="000000"/>
          <w:sz w:val="21"/>
          <w:szCs w:val="21"/>
          <w:highlight w:val="cyan"/>
          <w:lang w:eastAsia="hu-HU"/>
        </w:rPr>
        <w:t>: hosszú távon milyen változást kívánnak elérni a fentebb vázolt probléma vonatkozásában?</w:t>
      </w:r>
    </w:p>
    <w:p w:rsidR="006648D7" w:rsidRPr="005B5BDE" w:rsidRDefault="006648D7" w:rsidP="006648D7">
      <w:pPr>
        <w:numPr>
          <w:ilvl w:val="0"/>
          <w:numId w:val="1"/>
        </w:numPr>
        <w:spacing w:after="30" w:line="270" w:lineRule="atLeast"/>
        <w:ind w:left="0"/>
        <w:jc w:val="both"/>
        <w:rPr>
          <w:rFonts w:ascii="titillium_websemibold" w:eastAsia="Times New Roman" w:hAnsi="titillium_websemibold" w:cs="Times New Roman"/>
          <w:b/>
          <w:color w:val="000000"/>
          <w:sz w:val="21"/>
          <w:szCs w:val="21"/>
          <w:highlight w:val="cyan"/>
          <w:lang w:eastAsia="hu-HU"/>
        </w:rPr>
      </w:pPr>
      <w:r w:rsidRPr="005B5BDE">
        <w:rPr>
          <w:rFonts w:ascii="titillium_websemibold" w:eastAsia="Times New Roman" w:hAnsi="titillium_websemibold" w:cs="Times New Roman"/>
          <w:color w:val="000000"/>
          <w:sz w:val="21"/>
          <w:szCs w:val="21"/>
          <w:highlight w:val="cyan"/>
          <w:lang w:eastAsia="hu-HU"/>
        </w:rPr>
        <w:t xml:space="preserve">1.5. Hogyan kapcsolódnak a bemutatott célok az NCTA pályázati felhívásában szereplő </w:t>
      </w:r>
      <w:r w:rsidRPr="005B5BDE">
        <w:rPr>
          <w:rFonts w:ascii="titillium_websemibold" w:eastAsia="Times New Roman" w:hAnsi="titillium_websemibold" w:cs="Times New Roman"/>
          <w:b/>
          <w:color w:val="000000"/>
          <w:sz w:val="21"/>
          <w:szCs w:val="21"/>
          <w:highlight w:val="cyan"/>
          <w:lang w:eastAsia="hu-HU"/>
        </w:rPr>
        <w:t>horizontális témákhoz?</w:t>
      </w:r>
    </w:p>
    <w:p w:rsidR="002572F2" w:rsidRDefault="002572F2" w:rsidP="002572F2">
      <w:pPr>
        <w:spacing w:after="30" w:line="270" w:lineRule="atLeast"/>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highlight w:val="yellow"/>
          <w:lang w:eastAsia="hu-HU"/>
        </w:rPr>
        <w:t>5000</w:t>
      </w:r>
    </w:p>
    <w:p w:rsidR="009C47AE" w:rsidRDefault="009C47AE" w:rsidP="008117B6">
      <w:pPr>
        <w:spacing w:after="0" w:line="240" w:lineRule="auto"/>
        <w:rPr>
          <w:rFonts w:ascii="titillium_websemibold" w:eastAsia="Times New Roman" w:hAnsi="titillium_websemibold" w:cs="Times New Roman"/>
          <w:color w:val="000000"/>
          <w:sz w:val="21"/>
          <w:szCs w:val="21"/>
          <w:lang w:eastAsia="hu-HU"/>
        </w:rPr>
      </w:pPr>
    </w:p>
    <w:p w:rsidR="00CC0312" w:rsidRPr="00D00B94" w:rsidRDefault="00E04348" w:rsidP="00D00B94">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1.1-hez</w:t>
      </w:r>
      <w:r w:rsidR="00CC0312" w:rsidRPr="00D00B94">
        <w:rPr>
          <w:rFonts w:ascii="Times New Roman" w:eastAsia="Times New Roman" w:hAnsi="Times New Roman" w:cs="Times New Roman"/>
          <w:color w:val="000000"/>
          <w:sz w:val="24"/>
          <w:szCs w:val="24"/>
          <w:lang w:eastAsia="hu-HU"/>
        </w:rPr>
        <w:t>:</w:t>
      </w:r>
    </w:p>
    <w:p w:rsidR="008117B6" w:rsidRPr="00D00B94" w:rsidRDefault="008117B6" w:rsidP="00D00B94">
      <w:pPr>
        <w:spacing w:after="0" w:line="240" w:lineRule="auto"/>
        <w:rPr>
          <w:rFonts w:ascii="Times New Roman" w:eastAsia="Times New Roman" w:hAnsi="Times New Roman" w:cs="Times New Roman"/>
          <w:color w:val="000000"/>
          <w:sz w:val="24"/>
          <w:szCs w:val="24"/>
          <w:lang w:eastAsia="hu-HU"/>
        </w:rPr>
      </w:pPr>
      <w:r w:rsidRPr="00D00B94">
        <w:rPr>
          <w:rFonts w:ascii="Times New Roman" w:eastAsia="Times New Roman" w:hAnsi="Times New Roman" w:cs="Times New Roman"/>
          <w:color w:val="000000"/>
          <w:sz w:val="24"/>
          <w:szCs w:val="24"/>
          <w:lang w:eastAsia="hu-HU"/>
        </w:rPr>
        <w:t>- a XX. század két nagy háborújában sok tízmillió katona veszítette életét,</w:t>
      </w:r>
    </w:p>
    <w:p w:rsidR="0095491B" w:rsidRDefault="0095491B" w:rsidP="00D00B94">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több ország</w:t>
      </w:r>
      <w:r w:rsidR="008117B6" w:rsidRPr="00D00B94">
        <w:rPr>
          <w:rFonts w:ascii="Times New Roman" w:eastAsia="Times New Roman" w:hAnsi="Times New Roman" w:cs="Times New Roman"/>
          <w:color w:val="000000"/>
          <w:sz w:val="24"/>
          <w:szCs w:val="24"/>
          <w:lang w:eastAsia="hu-HU"/>
        </w:rPr>
        <w:t xml:space="preserve">ban </w:t>
      </w:r>
      <w:r w:rsidR="00CC0312" w:rsidRPr="00D00B94">
        <w:rPr>
          <w:rFonts w:ascii="Times New Roman" w:eastAsia="Times New Roman" w:hAnsi="Times New Roman" w:cs="Times New Roman"/>
          <w:color w:val="000000"/>
          <w:sz w:val="24"/>
          <w:szCs w:val="24"/>
          <w:lang w:eastAsia="hu-HU"/>
        </w:rPr>
        <w:t xml:space="preserve">máig </w:t>
      </w:r>
      <w:r w:rsidR="008117B6" w:rsidRPr="00D00B94">
        <w:rPr>
          <w:rFonts w:ascii="Times New Roman" w:eastAsia="Times New Roman" w:hAnsi="Times New Roman" w:cs="Times New Roman"/>
          <w:color w:val="000000"/>
          <w:sz w:val="24"/>
          <w:szCs w:val="24"/>
          <w:lang w:eastAsia="hu-HU"/>
        </w:rPr>
        <w:t xml:space="preserve">szélsőségesen eltérő </w:t>
      </w:r>
      <w:r>
        <w:rPr>
          <w:rFonts w:ascii="Times New Roman" w:eastAsia="Times New Roman" w:hAnsi="Times New Roman" w:cs="Times New Roman"/>
          <w:color w:val="000000"/>
          <w:sz w:val="24"/>
          <w:szCs w:val="24"/>
          <w:lang w:eastAsia="hu-HU"/>
        </w:rPr>
        <w:t xml:space="preserve">a </w:t>
      </w:r>
      <w:r w:rsidR="008117B6" w:rsidRPr="00D00B94">
        <w:rPr>
          <w:rFonts w:ascii="Times New Roman" w:eastAsia="Times New Roman" w:hAnsi="Times New Roman" w:cs="Times New Roman"/>
          <w:color w:val="000000"/>
          <w:sz w:val="24"/>
          <w:szCs w:val="24"/>
          <w:lang w:eastAsia="hu-HU"/>
        </w:rPr>
        <w:t>háborús</w:t>
      </w:r>
      <w:r w:rsidR="00CC0312" w:rsidRPr="00D00B94">
        <w:rPr>
          <w:rFonts w:ascii="Times New Roman" w:eastAsia="Times New Roman" w:hAnsi="Times New Roman" w:cs="Times New Roman"/>
          <w:color w:val="000000"/>
          <w:sz w:val="24"/>
          <w:szCs w:val="24"/>
          <w:lang w:eastAsia="hu-HU"/>
        </w:rPr>
        <w:t xml:space="preserve"> </w:t>
      </w:r>
      <w:r>
        <w:rPr>
          <w:rFonts w:ascii="Times New Roman" w:eastAsia="Times New Roman" w:hAnsi="Times New Roman" w:cs="Times New Roman"/>
          <w:color w:val="000000"/>
          <w:sz w:val="24"/>
          <w:szCs w:val="24"/>
          <w:lang w:eastAsia="hu-HU"/>
        </w:rPr>
        <w:t>kegyeleti kultúra</w:t>
      </w:r>
      <w:r w:rsidR="008117B6" w:rsidRPr="00D00B94">
        <w:rPr>
          <w:rFonts w:ascii="Times New Roman" w:eastAsia="Times New Roman" w:hAnsi="Times New Roman" w:cs="Times New Roman"/>
          <w:color w:val="000000"/>
          <w:sz w:val="24"/>
          <w:szCs w:val="24"/>
          <w:lang w:eastAsia="hu-HU"/>
        </w:rPr>
        <w:t xml:space="preserve">, ebben hazánk és a keleti </w:t>
      </w:r>
      <w:r w:rsidR="00CC0312" w:rsidRPr="00D00B94">
        <w:rPr>
          <w:rFonts w:ascii="Times New Roman" w:eastAsia="Times New Roman" w:hAnsi="Times New Roman" w:cs="Times New Roman"/>
          <w:color w:val="000000"/>
          <w:sz w:val="24"/>
          <w:szCs w:val="24"/>
          <w:lang w:eastAsia="hu-HU"/>
        </w:rPr>
        <w:t xml:space="preserve">blokk </w:t>
      </w:r>
      <w:r w:rsidR="008117B6" w:rsidRPr="00D00B94">
        <w:rPr>
          <w:rFonts w:ascii="Times New Roman" w:eastAsia="Times New Roman" w:hAnsi="Times New Roman" w:cs="Times New Roman"/>
          <w:color w:val="000000"/>
          <w:sz w:val="24"/>
          <w:szCs w:val="24"/>
          <w:lang w:eastAsia="hu-HU"/>
        </w:rPr>
        <w:t>ne</w:t>
      </w:r>
      <w:r>
        <w:rPr>
          <w:rFonts w:ascii="Times New Roman" w:eastAsia="Times New Roman" w:hAnsi="Times New Roman" w:cs="Times New Roman"/>
          <w:color w:val="000000"/>
          <w:sz w:val="24"/>
          <w:szCs w:val="24"/>
          <w:lang w:eastAsia="hu-HU"/>
        </w:rPr>
        <w:t>gatív példának számít</w:t>
      </w:r>
    </w:p>
    <w:p w:rsidR="008117B6" w:rsidRPr="00D00B94" w:rsidRDefault="0095491B" w:rsidP="00D00B94">
      <w:pPr>
        <w:spacing w:after="0" w:line="240" w:lineRule="auto"/>
        <w:rPr>
          <w:rFonts w:ascii="Times New Roman" w:eastAsia="Times New Roman" w:hAnsi="Times New Roman" w:cs="Times New Roman"/>
          <w:color w:val="000000"/>
          <w:sz w:val="24"/>
          <w:szCs w:val="24"/>
          <w:lang w:eastAsia="hu-HU"/>
        </w:rPr>
      </w:pPr>
      <w:proofErr w:type="gramStart"/>
      <w:r>
        <w:rPr>
          <w:rFonts w:ascii="Times New Roman" w:eastAsia="Times New Roman" w:hAnsi="Times New Roman" w:cs="Times New Roman"/>
          <w:color w:val="000000"/>
          <w:sz w:val="24"/>
          <w:szCs w:val="24"/>
          <w:lang w:eastAsia="hu-HU"/>
        </w:rPr>
        <w:t xml:space="preserve">- </w:t>
      </w:r>
      <w:r w:rsidR="008117B6" w:rsidRPr="00D00B94">
        <w:rPr>
          <w:rFonts w:ascii="Times New Roman" w:eastAsia="Times New Roman" w:hAnsi="Times New Roman" w:cs="Times New Roman"/>
          <w:color w:val="000000"/>
          <w:sz w:val="24"/>
          <w:szCs w:val="24"/>
          <w:lang w:eastAsia="hu-HU"/>
        </w:rPr>
        <w:t xml:space="preserve"> idegen</w:t>
      </w:r>
      <w:proofErr w:type="gramEnd"/>
      <w:r w:rsidR="008117B6" w:rsidRPr="00D00B94">
        <w:rPr>
          <w:rFonts w:ascii="Times New Roman" w:eastAsia="Times New Roman" w:hAnsi="Times New Roman" w:cs="Times New Roman"/>
          <w:color w:val="000000"/>
          <w:sz w:val="24"/>
          <w:szCs w:val="24"/>
          <w:lang w:eastAsia="hu-HU"/>
        </w:rPr>
        <w:t xml:space="preserve"> hatalmak jelképének tekintették a h</w:t>
      </w:r>
      <w:r>
        <w:rPr>
          <w:rFonts w:ascii="Times New Roman" w:eastAsia="Times New Roman" w:hAnsi="Times New Roman" w:cs="Times New Roman"/>
          <w:color w:val="000000"/>
          <w:sz w:val="24"/>
          <w:szCs w:val="24"/>
          <w:lang w:eastAsia="hu-HU"/>
        </w:rPr>
        <w:t>aditemetőket, emlékműveket</w:t>
      </w:r>
      <w:r w:rsidR="008117B6" w:rsidRPr="00D00B94">
        <w:rPr>
          <w:rFonts w:ascii="Times New Roman" w:eastAsia="Times New Roman" w:hAnsi="Times New Roman" w:cs="Times New Roman"/>
          <w:color w:val="000000"/>
          <w:sz w:val="24"/>
          <w:szCs w:val="24"/>
          <w:lang w:eastAsia="hu-HU"/>
        </w:rPr>
        <w:t xml:space="preserve"> és ennek megfelelően is bántak azokkal</w:t>
      </w:r>
      <w:r w:rsidR="00CC0312" w:rsidRPr="00D00B94">
        <w:rPr>
          <w:rFonts w:ascii="Times New Roman" w:eastAsia="Times New Roman" w:hAnsi="Times New Roman" w:cs="Times New Roman"/>
          <w:color w:val="000000"/>
          <w:sz w:val="24"/>
          <w:szCs w:val="24"/>
          <w:lang w:eastAsia="hu-HU"/>
        </w:rPr>
        <w:t xml:space="preserve"> (nem ritkán az enyészet vette át az uralmat)</w:t>
      </w:r>
    </w:p>
    <w:p w:rsidR="008117B6" w:rsidRPr="00D00B94" w:rsidRDefault="0095491B" w:rsidP="00D00B94">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hazánkban </w:t>
      </w:r>
      <w:r w:rsidR="008117B6" w:rsidRPr="00D00B94">
        <w:rPr>
          <w:rFonts w:ascii="Times New Roman" w:eastAsia="Times New Roman" w:hAnsi="Times New Roman" w:cs="Times New Roman"/>
          <w:color w:val="000000"/>
          <w:sz w:val="24"/>
          <w:szCs w:val="24"/>
          <w:lang w:eastAsia="hu-HU"/>
        </w:rPr>
        <w:t>az elesettek családtagjairól és a rokkantakról gondoskodás méltánytalan volt közel 70 éven át</w:t>
      </w:r>
      <w:r w:rsidR="00CC0312" w:rsidRPr="00D00B94">
        <w:rPr>
          <w:rFonts w:ascii="Times New Roman" w:eastAsia="Times New Roman" w:hAnsi="Times New Roman" w:cs="Times New Roman"/>
          <w:color w:val="000000"/>
          <w:sz w:val="24"/>
          <w:szCs w:val="24"/>
          <w:lang w:eastAsia="hu-HU"/>
        </w:rPr>
        <w:t>, minden nemzeti bajunkat</w:t>
      </w:r>
      <w:r w:rsidR="008117B6" w:rsidRPr="00D00B94">
        <w:rPr>
          <w:rFonts w:ascii="Times New Roman" w:eastAsia="Times New Roman" w:hAnsi="Times New Roman" w:cs="Times New Roman"/>
          <w:color w:val="000000"/>
          <w:sz w:val="24"/>
          <w:szCs w:val="24"/>
          <w:lang w:eastAsia="hu-HU"/>
        </w:rPr>
        <w:t xml:space="preserve"> Trianon</w:t>
      </w:r>
      <w:r w:rsidR="00CC0312" w:rsidRPr="00D00B94">
        <w:rPr>
          <w:rFonts w:ascii="Times New Roman" w:eastAsia="Times New Roman" w:hAnsi="Times New Roman" w:cs="Times New Roman"/>
          <w:color w:val="000000"/>
          <w:sz w:val="24"/>
          <w:szCs w:val="24"/>
          <w:lang w:eastAsia="hu-HU"/>
        </w:rPr>
        <w:t xml:space="preserve"> döntéseire vezetik vissza, revizionista, soviniszta köntösbe bújtatva</w:t>
      </w:r>
    </w:p>
    <w:p w:rsidR="00CC0312" w:rsidRPr="00D00B94" w:rsidRDefault="008117B6" w:rsidP="00D00B94">
      <w:pPr>
        <w:spacing w:after="0" w:line="240" w:lineRule="auto"/>
        <w:rPr>
          <w:rFonts w:ascii="Times New Roman" w:hAnsi="Times New Roman" w:cs="Times New Roman"/>
          <w:sz w:val="24"/>
          <w:szCs w:val="24"/>
        </w:rPr>
      </w:pPr>
      <w:r w:rsidRPr="00D00B94">
        <w:rPr>
          <w:rFonts w:ascii="Times New Roman" w:eastAsia="Times New Roman" w:hAnsi="Times New Roman" w:cs="Times New Roman"/>
          <w:color w:val="000000"/>
          <w:sz w:val="24"/>
          <w:szCs w:val="24"/>
          <w:lang w:eastAsia="hu-HU"/>
        </w:rPr>
        <w:t xml:space="preserve">- </w:t>
      </w:r>
      <w:r w:rsidR="00DA7C01">
        <w:rPr>
          <w:rFonts w:ascii="Times New Roman" w:eastAsia="Times New Roman" w:hAnsi="Times New Roman" w:cs="Times New Roman"/>
          <w:color w:val="000000"/>
          <w:sz w:val="24"/>
          <w:szCs w:val="24"/>
          <w:lang w:eastAsia="hu-HU"/>
        </w:rPr>
        <w:t xml:space="preserve">ma </w:t>
      </w:r>
      <w:r w:rsidR="0095491B">
        <w:rPr>
          <w:rFonts w:ascii="Times New Roman" w:eastAsia="Times New Roman" w:hAnsi="Times New Roman" w:cs="Times New Roman"/>
          <w:color w:val="000000"/>
          <w:sz w:val="24"/>
          <w:szCs w:val="24"/>
          <w:lang w:eastAsia="hu-HU"/>
        </w:rPr>
        <w:t>is jelentős</w:t>
      </w:r>
      <w:r w:rsidR="00CC0312" w:rsidRPr="00D00B94">
        <w:rPr>
          <w:rFonts w:ascii="Times New Roman" w:hAnsi="Times New Roman" w:cs="Times New Roman"/>
          <w:sz w:val="24"/>
          <w:szCs w:val="24"/>
        </w:rPr>
        <w:t xml:space="preserve"> azon nemtelen hangadók által ger</w:t>
      </w:r>
      <w:r w:rsidR="0095491B">
        <w:rPr>
          <w:rFonts w:ascii="Times New Roman" w:hAnsi="Times New Roman" w:cs="Times New Roman"/>
          <w:sz w:val="24"/>
          <w:szCs w:val="24"/>
        </w:rPr>
        <w:t xml:space="preserve">jesztett vélekedés, hogy a numerus clausus-t, a </w:t>
      </w:r>
      <w:r w:rsidR="00D00B94">
        <w:rPr>
          <w:rFonts w:ascii="Times New Roman" w:hAnsi="Times New Roman" w:cs="Times New Roman"/>
          <w:sz w:val="24"/>
          <w:szCs w:val="24"/>
        </w:rPr>
        <w:t>deportálásokat, a sárga</w:t>
      </w:r>
      <w:r w:rsidR="00CC0312" w:rsidRPr="00D00B94">
        <w:rPr>
          <w:rFonts w:ascii="Times New Roman" w:hAnsi="Times New Roman" w:cs="Times New Roman"/>
          <w:sz w:val="24"/>
          <w:szCs w:val="24"/>
        </w:rPr>
        <w:t>csillag viselést, stb. megérdemelték a zsidó honfitársaink</w:t>
      </w:r>
      <w:r w:rsidR="00DA7C01">
        <w:rPr>
          <w:rFonts w:ascii="Times New Roman" w:hAnsi="Times New Roman" w:cs="Times New Roman"/>
          <w:sz w:val="24"/>
          <w:szCs w:val="24"/>
        </w:rPr>
        <w:t xml:space="preserve"> </w:t>
      </w:r>
      <w:r w:rsidR="00DA7C01" w:rsidRPr="00D00B94">
        <w:rPr>
          <w:rFonts w:ascii="Times New Roman" w:eastAsia="Times New Roman" w:hAnsi="Times New Roman" w:cs="Times New Roman"/>
          <w:color w:val="000000"/>
          <w:sz w:val="24"/>
          <w:szCs w:val="24"/>
          <w:lang w:eastAsia="hu-HU"/>
        </w:rPr>
        <w:t xml:space="preserve">a II. </w:t>
      </w:r>
      <w:proofErr w:type="spellStart"/>
      <w:r w:rsidR="00DA7C01" w:rsidRPr="00D00B94">
        <w:rPr>
          <w:rFonts w:ascii="Times New Roman" w:eastAsia="Times New Roman" w:hAnsi="Times New Roman" w:cs="Times New Roman"/>
          <w:color w:val="000000"/>
          <w:sz w:val="24"/>
          <w:szCs w:val="24"/>
          <w:lang w:eastAsia="hu-HU"/>
        </w:rPr>
        <w:t>vh</w:t>
      </w:r>
      <w:r w:rsidR="0095491B">
        <w:rPr>
          <w:rFonts w:ascii="Times New Roman" w:eastAsia="Times New Roman" w:hAnsi="Times New Roman" w:cs="Times New Roman"/>
          <w:color w:val="000000"/>
          <w:sz w:val="24"/>
          <w:szCs w:val="24"/>
          <w:lang w:eastAsia="hu-HU"/>
        </w:rPr>
        <w:t>-ban</w:t>
      </w:r>
      <w:proofErr w:type="spellEnd"/>
    </w:p>
    <w:p w:rsidR="00D00B94" w:rsidRPr="00D00B94" w:rsidRDefault="00D00B94" w:rsidP="00D00B94">
      <w:pPr>
        <w:spacing w:after="0" w:line="240" w:lineRule="auto"/>
        <w:rPr>
          <w:rFonts w:ascii="Times New Roman" w:hAnsi="Times New Roman" w:cs="Times New Roman"/>
          <w:sz w:val="24"/>
          <w:szCs w:val="24"/>
        </w:rPr>
      </w:pPr>
      <w:r w:rsidRPr="00D00B94">
        <w:rPr>
          <w:rFonts w:ascii="Times New Roman" w:hAnsi="Times New Roman" w:cs="Times New Roman"/>
          <w:sz w:val="24"/>
          <w:szCs w:val="24"/>
        </w:rPr>
        <w:t xml:space="preserve">- napjainkban intenzív törekvés érzékelhető a II. </w:t>
      </w:r>
      <w:proofErr w:type="spellStart"/>
      <w:r w:rsidRPr="00D00B94">
        <w:rPr>
          <w:rFonts w:ascii="Times New Roman" w:hAnsi="Times New Roman" w:cs="Times New Roman"/>
          <w:sz w:val="24"/>
          <w:szCs w:val="24"/>
        </w:rPr>
        <w:t>vh-ban</w:t>
      </w:r>
      <w:proofErr w:type="spellEnd"/>
      <w:r w:rsidRPr="00D00B94">
        <w:rPr>
          <w:rFonts w:ascii="Times New Roman" w:hAnsi="Times New Roman" w:cs="Times New Roman"/>
          <w:sz w:val="24"/>
          <w:szCs w:val="24"/>
        </w:rPr>
        <w:t xml:space="preserve"> a fasisztákat támogató személyek rehabilitálására</w:t>
      </w:r>
    </w:p>
    <w:p w:rsidR="00D00B94" w:rsidRPr="00D00B94" w:rsidRDefault="00D00B94" w:rsidP="00D00B94">
      <w:pPr>
        <w:spacing w:after="0" w:line="240" w:lineRule="auto"/>
        <w:rPr>
          <w:rFonts w:ascii="Times New Roman" w:hAnsi="Times New Roman" w:cs="Times New Roman"/>
          <w:sz w:val="24"/>
          <w:szCs w:val="24"/>
        </w:rPr>
      </w:pPr>
      <w:r w:rsidRPr="00D00B94">
        <w:rPr>
          <w:rFonts w:ascii="Times New Roman" w:hAnsi="Times New Roman" w:cs="Times New Roman"/>
          <w:sz w:val="24"/>
          <w:szCs w:val="24"/>
        </w:rPr>
        <w:t>- polarizálódott nézetek nyernek teret, hogy az orosz vagy német katona érdemel meg emlékműveket országunkban,</w:t>
      </w:r>
    </w:p>
    <w:p w:rsidR="008117B6" w:rsidRDefault="00D00B94" w:rsidP="008117B6">
      <w:pPr>
        <w:spacing w:after="0" w:line="240" w:lineRule="auto"/>
        <w:rPr>
          <w:rFonts w:ascii="Times New Roman" w:hAnsi="Times New Roman"/>
          <w:sz w:val="24"/>
        </w:rPr>
      </w:pPr>
      <w:r>
        <w:rPr>
          <w:rFonts w:ascii="titillium_websemibold" w:eastAsia="Times New Roman" w:hAnsi="titillium_websemibold" w:cs="Times New Roman"/>
          <w:color w:val="000000"/>
          <w:sz w:val="21"/>
          <w:szCs w:val="21"/>
          <w:lang w:eastAsia="hu-HU"/>
        </w:rPr>
        <w:t xml:space="preserve">- </w:t>
      </w:r>
      <w:r w:rsidRPr="009C47AE">
        <w:rPr>
          <w:rFonts w:ascii="Times New Roman" w:hAnsi="Times New Roman"/>
          <w:sz w:val="24"/>
        </w:rPr>
        <w:t>a nemzeti összetartozás publikussága ellenére egyre nyílik az olló,</w:t>
      </w:r>
    </w:p>
    <w:p w:rsidR="00D00B94" w:rsidRDefault="00D00B94" w:rsidP="008117B6">
      <w:pPr>
        <w:spacing w:after="0" w:line="240" w:lineRule="auto"/>
        <w:rPr>
          <w:rFonts w:ascii="Times New Roman" w:hAnsi="Times New Roman"/>
          <w:sz w:val="24"/>
        </w:rPr>
      </w:pPr>
      <w:r>
        <w:rPr>
          <w:rFonts w:ascii="Times New Roman" w:hAnsi="Times New Roman"/>
          <w:sz w:val="24"/>
        </w:rPr>
        <w:t>- a környező nemzetállamokkal a hivatalos kapcsolatot feszültség jellemzi</w:t>
      </w:r>
    </w:p>
    <w:p w:rsidR="0087431B" w:rsidRDefault="00D00B94" w:rsidP="008117B6">
      <w:pPr>
        <w:spacing w:after="0" w:line="240" w:lineRule="auto"/>
        <w:rPr>
          <w:rFonts w:ascii="Times New Roman" w:hAnsi="Times New Roman"/>
          <w:sz w:val="24"/>
        </w:rPr>
      </w:pPr>
      <w:r>
        <w:rPr>
          <w:rFonts w:ascii="Times New Roman" w:hAnsi="Times New Roman"/>
          <w:sz w:val="24"/>
        </w:rPr>
        <w:t xml:space="preserve">- manapság már szinte mindennek van „világnapja” (pl. </w:t>
      </w:r>
      <w:r w:rsidR="0087431B">
        <w:rPr>
          <w:rFonts w:ascii="Times New Roman" w:hAnsi="Times New Roman"/>
          <w:sz w:val="24"/>
        </w:rPr>
        <w:t>idősek</w:t>
      </w:r>
      <w:r>
        <w:rPr>
          <w:rFonts w:ascii="Times New Roman" w:hAnsi="Times New Roman"/>
          <w:sz w:val="24"/>
        </w:rPr>
        <w:t xml:space="preserve">, </w:t>
      </w:r>
      <w:r w:rsidR="0087431B">
        <w:rPr>
          <w:rFonts w:ascii="Times New Roman" w:hAnsi="Times New Roman"/>
          <w:sz w:val="24"/>
        </w:rPr>
        <w:t>AIDS, logisztika, öngyilkosság</w:t>
      </w:r>
      <w:r w:rsidR="005C6B32">
        <w:rPr>
          <w:rFonts w:ascii="Times New Roman" w:hAnsi="Times New Roman"/>
          <w:sz w:val="24"/>
        </w:rPr>
        <w:t xml:space="preserve"> megelőzés, Föld, stb.), ám</w:t>
      </w:r>
      <w:r w:rsidR="0087431B">
        <w:rPr>
          <w:rFonts w:ascii="Times New Roman" w:hAnsi="Times New Roman"/>
          <w:sz w:val="24"/>
        </w:rPr>
        <w:t xml:space="preserve"> a harctéren elesettekről</w:t>
      </w:r>
      <w:r>
        <w:rPr>
          <w:rFonts w:ascii="Times New Roman" w:hAnsi="Times New Roman"/>
          <w:sz w:val="24"/>
        </w:rPr>
        <w:t xml:space="preserve"> még száz év távlatában is </w:t>
      </w:r>
      <w:r w:rsidR="0087431B">
        <w:rPr>
          <w:rFonts w:ascii="Times New Roman" w:hAnsi="Times New Roman"/>
          <w:sz w:val="24"/>
        </w:rPr>
        <w:t>c</w:t>
      </w:r>
      <w:r w:rsidR="005C6B32">
        <w:rPr>
          <w:rFonts w:ascii="Times New Roman" w:hAnsi="Times New Roman"/>
          <w:sz w:val="24"/>
        </w:rPr>
        <w:t>sak országonként eltérő</w:t>
      </w:r>
      <w:r w:rsidR="0087431B">
        <w:rPr>
          <w:rFonts w:ascii="Times New Roman" w:hAnsi="Times New Roman"/>
          <w:sz w:val="24"/>
        </w:rPr>
        <w:t xml:space="preserve"> időpontban (kvázi saját hősök napján) emlékeznek meg.</w:t>
      </w:r>
    </w:p>
    <w:p w:rsidR="00D00B94" w:rsidRDefault="00D00B94" w:rsidP="008117B6">
      <w:pPr>
        <w:spacing w:after="0" w:line="240" w:lineRule="auto"/>
        <w:rPr>
          <w:rFonts w:ascii="titillium_websemibold" w:eastAsia="Times New Roman" w:hAnsi="titillium_websemibold" w:cs="Times New Roman"/>
          <w:color w:val="000000"/>
          <w:sz w:val="21"/>
          <w:szCs w:val="21"/>
          <w:lang w:eastAsia="hu-HU"/>
        </w:rPr>
      </w:pPr>
      <w:r>
        <w:rPr>
          <w:rFonts w:ascii="Times New Roman" w:hAnsi="Times New Roman"/>
          <w:sz w:val="24"/>
        </w:rPr>
        <w:t>1.</w:t>
      </w:r>
      <w:r w:rsidR="005C6B32">
        <w:rPr>
          <w:rFonts w:ascii="Times New Roman" w:hAnsi="Times New Roman"/>
          <w:sz w:val="24"/>
        </w:rPr>
        <w:t xml:space="preserve">2. az I. </w:t>
      </w:r>
      <w:proofErr w:type="spellStart"/>
      <w:r w:rsidR="005C6B32">
        <w:rPr>
          <w:rFonts w:ascii="Times New Roman" w:hAnsi="Times New Roman"/>
          <w:sz w:val="24"/>
        </w:rPr>
        <w:t>vh</w:t>
      </w:r>
      <w:proofErr w:type="spellEnd"/>
      <w:r w:rsidR="005C6B32">
        <w:rPr>
          <w:rFonts w:ascii="Times New Roman" w:hAnsi="Times New Roman"/>
          <w:sz w:val="24"/>
        </w:rPr>
        <w:t xml:space="preserve"> centenáriumának ELSŐ</w:t>
      </w:r>
      <w:r>
        <w:rPr>
          <w:rFonts w:ascii="Times New Roman" w:hAnsi="Times New Roman"/>
          <w:sz w:val="24"/>
        </w:rPr>
        <w:t xml:space="preserve"> éve </w:t>
      </w:r>
      <w:r w:rsidRPr="006432A1">
        <w:rPr>
          <w:rFonts w:ascii="Times New Roman" w:hAnsi="Times New Roman"/>
          <w:sz w:val="24"/>
          <w:highlight w:val="yellow"/>
        </w:rPr>
        <w:t>kínál alkalmat</w:t>
      </w:r>
      <w:r>
        <w:rPr>
          <w:rFonts w:ascii="Times New Roman" w:hAnsi="Times New Roman"/>
          <w:sz w:val="24"/>
        </w:rPr>
        <w:t xml:space="preserve">, hogy </w:t>
      </w:r>
      <w:r w:rsidR="00DA7C01">
        <w:rPr>
          <w:rFonts w:ascii="Times New Roman" w:hAnsi="Times New Roman"/>
          <w:sz w:val="24"/>
        </w:rPr>
        <w:t xml:space="preserve">(egy-egy szál gyertya gyújtásával) </w:t>
      </w:r>
      <w:r>
        <w:rPr>
          <w:rFonts w:ascii="Times New Roman" w:hAnsi="Times New Roman"/>
          <w:sz w:val="24"/>
        </w:rPr>
        <w:t>a</w:t>
      </w:r>
      <w:r w:rsidR="00DA7C01">
        <w:rPr>
          <w:rFonts w:ascii="Times New Roman" w:hAnsi="Times New Roman"/>
          <w:sz w:val="24"/>
        </w:rPr>
        <w:t xml:space="preserve"> korabeli pusztítás és öldöklés szimbolikus felidézésével széles tömegeket szólítsunk meg a KÖZÖS EMLÉKEZET</w:t>
      </w:r>
      <w:r w:rsidR="00B62101">
        <w:rPr>
          <w:rFonts w:ascii="Times New Roman" w:hAnsi="Times New Roman"/>
          <w:sz w:val="24"/>
        </w:rPr>
        <w:t xml:space="preserve"> és megbékélés</w:t>
      </w:r>
      <w:r w:rsidR="00DA7C01">
        <w:rPr>
          <w:rFonts w:ascii="Times New Roman" w:hAnsi="Times New Roman"/>
          <w:sz w:val="24"/>
        </w:rPr>
        <w:t xml:space="preserve"> szükségességére</w:t>
      </w:r>
      <w:r w:rsidR="00E04348">
        <w:rPr>
          <w:rFonts w:ascii="Times New Roman" w:hAnsi="Times New Roman"/>
          <w:sz w:val="24"/>
        </w:rPr>
        <w:t>. A haditemetők sokaságához vezető úton éppen száz éve indultak el és november 11-e</w:t>
      </w:r>
      <w:r w:rsidR="001156E3">
        <w:rPr>
          <w:rFonts w:ascii="Times New Roman" w:hAnsi="Times New Roman"/>
          <w:sz w:val="24"/>
        </w:rPr>
        <w:t>,</w:t>
      </w:r>
      <w:r w:rsidR="00E04348">
        <w:rPr>
          <w:rFonts w:ascii="Times New Roman" w:hAnsi="Times New Roman"/>
          <w:sz w:val="24"/>
        </w:rPr>
        <w:t xml:space="preserve"> a </w:t>
      </w:r>
      <w:r w:rsidR="001156E3">
        <w:rPr>
          <w:rFonts w:ascii="Times New Roman" w:hAnsi="Times New Roman"/>
          <w:sz w:val="24"/>
        </w:rPr>
        <w:t xml:space="preserve">fegyverszünet aláírása szimbolikusan </w:t>
      </w:r>
      <w:r w:rsidR="00E04348">
        <w:rPr>
          <w:rFonts w:ascii="Times New Roman" w:hAnsi="Times New Roman"/>
          <w:sz w:val="24"/>
        </w:rPr>
        <w:t>alkalmas pozitív érzelmek gerjesztésére a harctéren maradt katonák iránt.</w:t>
      </w:r>
    </w:p>
    <w:p w:rsidR="008117B6" w:rsidRDefault="005C6B32" w:rsidP="008117B6">
      <w:pPr>
        <w:spacing w:after="0" w:line="240" w:lineRule="auto"/>
        <w:rPr>
          <w:rFonts w:ascii="titillium_websemibold" w:eastAsia="Times New Roman" w:hAnsi="titillium_websemibold" w:cs="Times New Roman"/>
          <w:color w:val="000000"/>
          <w:sz w:val="21"/>
          <w:szCs w:val="21"/>
          <w:lang w:eastAsia="hu-HU"/>
        </w:rPr>
      </w:pPr>
      <w:r>
        <w:rPr>
          <w:rFonts w:ascii="titillium_websemibold" w:eastAsia="Times New Roman" w:hAnsi="titillium_websemibold" w:cs="Times New Roman"/>
          <w:color w:val="000000"/>
          <w:sz w:val="21"/>
          <w:szCs w:val="21"/>
          <w:lang w:eastAsia="hu-HU"/>
        </w:rPr>
        <w:t>1.3-hoz</w:t>
      </w:r>
      <w:r w:rsidR="0087431B">
        <w:rPr>
          <w:rFonts w:ascii="titillium_websemibold" w:eastAsia="Times New Roman" w:hAnsi="titillium_websemibold" w:cs="Times New Roman"/>
          <w:color w:val="000000"/>
          <w:sz w:val="21"/>
          <w:szCs w:val="21"/>
          <w:lang w:eastAsia="hu-HU"/>
        </w:rPr>
        <w:t xml:space="preserve">: </w:t>
      </w:r>
    </w:p>
    <w:p w:rsidR="00A9170B" w:rsidRDefault="00A9170B" w:rsidP="00A9170B">
      <w:pPr>
        <w:spacing w:after="0" w:line="240" w:lineRule="auto"/>
        <w:rPr>
          <w:rFonts w:ascii="Times New Roman" w:hAnsi="Times New Roman"/>
          <w:sz w:val="24"/>
        </w:rPr>
      </w:pPr>
      <w:r>
        <w:rPr>
          <w:rFonts w:ascii="Times New Roman" w:hAnsi="Times New Roman"/>
          <w:sz w:val="24"/>
        </w:rPr>
        <w:t xml:space="preserve">- a centenárium jegyében </w:t>
      </w:r>
      <w:r w:rsidR="00DA7C01">
        <w:rPr>
          <w:rFonts w:ascii="Times New Roman" w:hAnsi="Times New Roman"/>
          <w:sz w:val="24"/>
        </w:rPr>
        <w:t xml:space="preserve">és a civil diplomácia eszközeivel </w:t>
      </w:r>
      <w:r w:rsidRPr="0035687B">
        <w:rPr>
          <w:rFonts w:ascii="Times New Roman" w:hAnsi="Times New Roman"/>
          <w:b/>
          <w:sz w:val="24"/>
        </w:rPr>
        <w:t>ráirányítani a</w:t>
      </w:r>
      <w:r>
        <w:rPr>
          <w:rFonts w:ascii="Times New Roman" w:hAnsi="Times New Roman"/>
          <w:b/>
          <w:sz w:val="24"/>
        </w:rPr>
        <w:t xml:space="preserve"> magyar és a környező államok polgárainak</w:t>
      </w:r>
      <w:r w:rsidRPr="0035687B">
        <w:rPr>
          <w:rFonts w:ascii="Times New Roman" w:hAnsi="Times New Roman"/>
          <w:b/>
          <w:sz w:val="24"/>
        </w:rPr>
        <w:t xml:space="preserve"> </w:t>
      </w:r>
      <w:r>
        <w:rPr>
          <w:rFonts w:ascii="Times New Roman" w:hAnsi="Times New Roman"/>
          <w:b/>
          <w:sz w:val="24"/>
        </w:rPr>
        <w:t>figyelmé</w:t>
      </w:r>
      <w:r w:rsidRPr="0035687B">
        <w:rPr>
          <w:rFonts w:ascii="Times New Roman" w:hAnsi="Times New Roman"/>
          <w:b/>
          <w:sz w:val="24"/>
        </w:rPr>
        <w:t>t</w:t>
      </w:r>
      <w:r>
        <w:rPr>
          <w:rFonts w:ascii="Times New Roman" w:hAnsi="Times New Roman"/>
          <w:sz w:val="24"/>
        </w:rPr>
        <w:t>, hogy az elesett katonák helytállása vitathatatlan, miközben mindegyik nép katonája abban a tudatban küzdött, hogy hazájáért harcol, valamint nem volt választása a mozgósításkor,</w:t>
      </w:r>
    </w:p>
    <w:p w:rsidR="00A9170B" w:rsidRDefault="00A9170B" w:rsidP="00A9170B">
      <w:pPr>
        <w:spacing w:after="0" w:line="240" w:lineRule="auto"/>
        <w:rPr>
          <w:rFonts w:ascii="Times New Roman" w:hAnsi="Times New Roman"/>
          <w:sz w:val="24"/>
        </w:rPr>
      </w:pPr>
      <w:r>
        <w:rPr>
          <w:rFonts w:ascii="Times New Roman" w:hAnsi="Times New Roman"/>
          <w:sz w:val="24"/>
        </w:rPr>
        <w:t xml:space="preserve">- fejlett országok példáival </w:t>
      </w:r>
      <w:r w:rsidRPr="00DA503C">
        <w:rPr>
          <w:rFonts w:ascii="Times New Roman" w:hAnsi="Times New Roman"/>
          <w:b/>
          <w:sz w:val="24"/>
        </w:rPr>
        <w:t>éleszteni a közvéleményben</w:t>
      </w:r>
      <w:r>
        <w:rPr>
          <w:rFonts w:ascii="Times New Roman" w:hAnsi="Times New Roman"/>
          <w:sz w:val="24"/>
        </w:rPr>
        <w:t xml:space="preserve"> az elesett katonák iránti tisztelet ápolása terén a mai nemzedék kötelességeit + a felnövekvő </w:t>
      </w:r>
      <w:r w:rsidRPr="00E36BA4">
        <w:rPr>
          <w:rFonts w:ascii="Times New Roman" w:hAnsi="Times New Roman"/>
          <w:b/>
          <w:sz w:val="24"/>
        </w:rPr>
        <w:t>tizenévesekbe átültetni mindezt</w:t>
      </w:r>
    </w:p>
    <w:p w:rsidR="00A9170B" w:rsidRPr="0037320A" w:rsidRDefault="00A9170B" w:rsidP="008117B6">
      <w:pPr>
        <w:spacing w:after="0" w:line="240" w:lineRule="auto"/>
        <w:rPr>
          <w:rFonts w:ascii="Times New Roman" w:hAnsi="Times New Roman"/>
          <w:sz w:val="24"/>
        </w:rPr>
      </w:pPr>
      <w:r>
        <w:rPr>
          <w:rFonts w:ascii="Times New Roman" w:hAnsi="Times New Roman"/>
          <w:sz w:val="24"/>
        </w:rPr>
        <w:t xml:space="preserve">- 100 illetve 70 éves erkölcsi adósságot </w:t>
      </w:r>
      <w:r w:rsidR="00DA7C01">
        <w:rPr>
          <w:rFonts w:ascii="Times New Roman" w:hAnsi="Times New Roman"/>
          <w:sz w:val="24"/>
        </w:rPr>
        <w:t xml:space="preserve">JELKÉPESEN </w:t>
      </w:r>
      <w:r w:rsidR="005C6B32">
        <w:rPr>
          <w:rFonts w:ascii="Times New Roman" w:hAnsi="Times New Roman"/>
          <w:sz w:val="24"/>
        </w:rPr>
        <w:t xml:space="preserve">a közvélekedés formálásával is </w:t>
      </w:r>
      <w:r>
        <w:rPr>
          <w:rFonts w:ascii="Times New Roman" w:hAnsi="Times New Roman"/>
          <w:sz w:val="24"/>
        </w:rPr>
        <w:t>rendezni</w:t>
      </w:r>
      <w:r w:rsidR="005C6B32">
        <w:rPr>
          <w:rFonts w:ascii="Times New Roman" w:hAnsi="Times New Roman"/>
          <w:sz w:val="24"/>
        </w:rPr>
        <w:t xml:space="preserve"> kell</w:t>
      </w:r>
      <w:r>
        <w:rPr>
          <w:rFonts w:ascii="Times New Roman" w:hAnsi="Times New Roman"/>
          <w:sz w:val="24"/>
        </w:rPr>
        <w:t xml:space="preserve"> a háború poklát megjárt déd- és ükapáinkkal szemb</w:t>
      </w:r>
      <w:r w:rsidR="005C6B32">
        <w:rPr>
          <w:rFonts w:ascii="Times New Roman" w:hAnsi="Times New Roman"/>
          <w:sz w:val="24"/>
        </w:rPr>
        <w:t>en</w:t>
      </w:r>
    </w:p>
    <w:p w:rsidR="0087431B" w:rsidRDefault="005C6B32" w:rsidP="008117B6">
      <w:pPr>
        <w:spacing w:after="0" w:line="240" w:lineRule="auto"/>
        <w:rPr>
          <w:rFonts w:ascii="titillium_websemibold" w:eastAsia="Times New Roman" w:hAnsi="titillium_websemibold" w:cs="Times New Roman"/>
          <w:color w:val="000000"/>
          <w:sz w:val="21"/>
          <w:szCs w:val="21"/>
          <w:lang w:eastAsia="hu-HU"/>
        </w:rPr>
      </w:pPr>
      <w:r w:rsidRPr="00DD2FD6">
        <w:rPr>
          <w:rFonts w:ascii="titillium_websemibold" w:eastAsia="Times New Roman" w:hAnsi="titillium_websemibold" w:cs="Times New Roman"/>
          <w:color w:val="000000"/>
          <w:sz w:val="21"/>
          <w:szCs w:val="21"/>
          <w:highlight w:val="yellow"/>
          <w:lang w:eastAsia="hu-HU"/>
        </w:rPr>
        <w:t>1.4-hez</w:t>
      </w:r>
      <w:r w:rsidR="00A9170B" w:rsidRPr="00DD2FD6">
        <w:rPr>
          <w:rFonts w:ascii="titillium_websemibold" w:eastAsia="Times New Roman" w:hAnsi="titillium_websemibold" w:cs="Times New Roman"/>
          <w:color w:val="000000"/>
          <w:sz w:val="21"/>
          <w:szCs w:val="21"/>
          <w:highlight w:val="yellow"/>
          <w:lang w:eastAsia="hu-HU"/>
        </w:rPr>
        <w:t>:</w:t>
      </w:r>
    </w:p>
    <w:p w:rsidR="00A9170B" w:rsidRDefault="00A9170B" w:rsidP="00A9170B">
      <w:pPr>
        <w:spacing w:after="0" w:line="240" w:lineRule="auto"/>
        <w:rPr>
          <w:rFonts w:ascii="Times New Roman" w:hAnsi="Times New Roman"/>
          <w:sz w:val="24"/>
        </w:rPr>
      </w:pPr>
      <w:r>
        <w:rPr>
          <w:rFonts w:ascii="Times New Roman" w:hAnsi="Times New Roman"/>
          <w:sz w:val="24"/>
        </w:rPr>
        <w:lastRenderedPageBreak/>
        <w:t xml:space="preserve">- </w:t>
      </w:r>
      <w:r w:rsidRPr="00E36BA4">
        <w:rPr>
          <w:rFonts w:ascii="Times New Roman" w:hAnsi="Times New Roman"/>
          <w:b/>
          <w:sz w:val="24"/>
        </w:rPr>
        <w:t>tanuljunk meg együtt emlékezni</w:t>
      </w:r>
      <w:r>
        <w:rPr>
          <w:rFonts w:ascii="Times New Roman" w:hAnsi="Times New Roman"/>
          <w:sz w:val="24"/>
        </w:rPr>
        <w:t xml:space="preserve">, aminek előfeltételei: egymás iránti tolerancia, </w:t>
      </w:r>
      <w:r w:rsidR="005C6B32">
        <w:rPr>
          <w:rFonts w:ascii="Times New Roman" w:hAnsi="Times New Roman"/>
          <w:sz w:val="24"/>
        </w:rPr>
        <w:t xml:space="preserve">a </w:t>
      </w:r>
      <w:r w:rsidRPr="008B4369">
        <w:rPr>
          <w:rFonts w:ascii="Times New Roman" w:hAnsi="Times New Roman"/>
          <w:sz w:val="24"/>
        </w:rPr>
        <w:t>multikulturalizmus</w:t>
      </w:r>
      <w:r>
        <w:rPr>
          <w:rFonts w:ascii="Times New Roman" w:hAnsi="Times New Roman"/>
          <w:sz w:val="24"/>
        </w:rPr>
        <w:t xml:space="preserve"> gyakorlása, </w:t>
      </w:r>
      <w:r w:rsidRPr="008B4369">
        <w:rPr>
          <w:rFonts w:ascii="Times New Roman" w:hAnsi="Times New Roman"/>
          <w:sz w:val="24"/>
        </w:rPr>
        <w:t>társadalmi befogadás és sokszínűség erősítés</w:t>
      </w:r>
      <w:r>
        <w:rPr>
          <w:rFonts w:ascii="Times New Roman" w:hAnsi="Times New Roman"/>
          <w:sz w:val="24"/>
        </w:rPr>
        <w:t>e, amire már a családban és kisiskolás korban rá kell hangolni,</w:t>
      </w:r>
    </w:p>
    <w:p w:rsidR="00A9170B" w:rsidRDefault="001156E3" w:rsidP="00A9170B">
      <w:pPr>
        <w:spacing w:after="0" w:line="240" w:lineRule="auto"/>
        <w:rPr>
          <w:rFonts w:ascii="Times New Roman" w:hAnsi="Times New Roman"/>
          <w:sz w:val="24"/>
        </w:rPr>
      </w:pPr>
      <w:r>
        <w:rPr>
          <w:rFonts w:ascii="Times New Roman" w:hAnsi="Times New Roman"/>
          <w:sz w:val="24"/>
        </w:rPr>
        <w:t xml:space="preserve">- sulykolni, </w:t>
      </w:r>
      <w:r w:rsidR="00DA7C01">
        <w:rPr>
          <w:rFonts w:ascii="Times New Roman" w:hAnsi="Times New Roman"/>
          <w:sz w:val="24"/>
        </w:rPr>
        <w:t>ne forduljon</w:t>
      </w:r>
      <w:r w:rsidR="00A9170B">
        <w:rPr>
          <w:rFonts w:ascii="Times New Roman" w:hAnsi="Times New Roman"/>
          <w:sz w:val="24"/>
        </w:rPr>
        <w:t xml:space="preserve"> elő</w:t>
      </w:r>
      <w:r>
        <w:rPr>
          <w:rFonts w:ascii="Times New Roman" w:hAnsi="Times New Roman"/>
          <w:sz w:val="24"/>
        </w:rPr>
        <w:t xml:space="preserve"> ismét</w:t>
      </w:r>
      <w:r w:rsidR="00A9170B">
        <w:rPr>
          <w:rFonts w:ascii="Times New Roman" w:hAnsi="Times New Roman"/>
          <w:sz w:val="24"/>
        </w:rPr>
        <w:t xml:space="preserve">, amikor hadüzenettel rendezi a politika a konfliktusokat, mert a </w:t>
      </w:r>
      <w:r w:rsidR="00A9170B" w:rsidRPr="00E36BA4">
        <w:rPr>
          <w:rFonts w:ascii="Times New Roman" w:hAnsi="Times New Roman"/>
          <w:b/>
          <w:sz w:val="24"/>
        </w:rPr>
        <w:t>BÉKE jelentősége</w:t>
      </w:r>
      <w:r w:rsidR="00A9170B">
        <w:rPr>
          <w:rFonts w:ascii="Times New Roman" w:hAnsi="Times New Roman"/>
          <w:sz w:val="24"/>
        </w:rPr>
        <w:t xml:space="preserve"> csak akkor válik fájóan érzékletessé a közember számára, amikor már nem rendelkezünk avval,</w:t>
      </w:r>
    </w:p>
    <w:p w:rsidR="00011091" w:rsidRDefault="00011091" w:rsidP="00011091">
      <w:pPr>
        <w:spacing w:after="0" w:line="240" w:lineRule="auto"/>
        <w:rPr>
          <w:rFonts w:ascii="Times New Roman" w:hAnsi="Times New Roman"/>
          <w:sz w:val="24"/>
        </w:rPr>
      </w:pPr>
      <w:r>
        <w:rPr>
          <w:rFonts w:ascii="Times New Roman" w:hAnsi="Times New Roman"/>
          <w:sz w:val="24"/>
        </w:rPr>
        <w:t xml:space="preserve">- tudatosítani, </w:t>
      </w:r>
      <w:r w:rsidRPr="00E36BA4">
        <w:rPr>
          <w:rFonts w:ascii="Times New Roman" w:hAnsi="Times New Roman"/>
          <w:b/>
          <w:sz w:val="24"/>
        </w:rPr>
        <w:t xml:space="preserve">a </w:t>
      </w:r>
      <w:r w:rsidRPr="00047779">
        <w:rPr>
          <w:rFonts w:ascii="Times New Roman" w:hAnsi="Times New Roman"/>
          <w:b/>
          <w:sz w:val="24"/>
          <w:highlight w:val="yellow"/>
        </w:rPr>
        <w:t>nemzetállamok léte</w:t>
      </w:r>
      <w:r w:rsidRPr="00E36BA4">
        <w:rPr>
          <w:rFonts w:ascii="Times New Roman" w:hAnsi="Times New Roman"/>
          <w:b/>
          <w:sz w:val="24"/>
        </w:rPr>
        <w:t xml:space="preserve"> körülöttünk megváltozhatatlan</w:t>
      </w:r>
      <w:r>
        <w:rPr>
          <w:rFonts w:ascii="Times New Roman" w:hAnsi="Times New Roman"/>
          <w:sz w:val="24"/>
        </w:rPr>
        <w:t>, Európába tartozásun</w:t>
      </w:r>
      <w:r w:rsidR="005C6B32">
        <w:rPr>
          <w:rFonts w:ascii="Times New Roman" w:hAnsi="Times New Roman"/>
          <w:sz w:val="24"/>
        </w:rPr>
        <w:t xml:space="preserve">khoz csak a </w:t>
      </w:r>
      <w:r>
        <w:rPr>
          <w:rFonts w:ascii="Times New Roman" w:hAnsi="Times New Roman"/>
          <w:sz w:val="24"/>
        </w:rPr>
        <w:t xml:space="preserve">kapcsolatok fejlesztésén át vezet az út  </w:t>
      </w:r>
    </w:p>
    <w:p w:rsidR="00011091" w:rsidRDefault="00011091" w:rsidP="00011091">
      <w:pPr>
        <w:spacing w:after="0" w:line="240" w:lineRule="auto"/>
        <w:rPr>
          <w:rFonts w:ascii="Times New Roman" w:hAnsi="Times New Roman"/>
          <w:sz w:val="24"/>
        </w:rPr>
      </w:pPr>
      <w:r>
        <w:rPr>
          <w:rFonts w:ascii="Times New Roman" w:hAnsi="Times New Roman"/>
          <w:sz w:val="24"/>
        </w:rPr>
        <w:t xml:space="preserve">- hangsúlyozni, a </w:t>
      </w:r>
      <w:r w:rsidRPr="00D973B6">
        <w:rPr>
          <w:rFonts w:ascii="Times New Roman" w:hAnsi="Times New Roman"/>
          <w:b/>
          <w:sz w:val="24"/>
        </w:rPr>
        <w:t>háborúról nem a katonák döntenek</w:t>
      </w:r>
      <w:r>
        <w:rPr>
          <w:rFonts w:ascii="Times New Roman" w:hAnsi="Times New Roman"/>
          <w:sz w:val="24"/>
        </w:rPr>
        <w:t xml:space="preserve"> és országunk korabeli vezetői, a parlamentünk aktív részesei voltak az 1914-18. és 1939-45. évek döntéseinek,</w:t>
      </w:r>
    </w:p>
    <w:p w:rsidR="00011091" w:rsidRDefault="00011091" w:rsidP="00A9170B">
      <w:pPr>
        <w:spacing w:after="0" w:line="240" w:lineRule="auto"/>
        <w:rPr>
          <w:rFonts w:ascii="Times New Roman" w:hAnsi="Times New Roman"/>
          <w:sz w:val="24"/>
        </w:rPr>
      </w:pPr>
      <w:r>
        <w:rPr>
          <w:rFonts w:ascii="Times New Roman" w:hAnsi="Times New Roman"/>
          <w:sz w:val="24"/>
        </w:rPr>
        <w:t xml:space="preserve">- </w:t>
      </w:r>
      <w:r w:rsidR="00DD2FD6" w:rsidRPr="00DD2FD6">
        <w:rPr>
          <w:rFonts w:ascii="Times New Roman" w:hAnsi="Times New Roman"/>
          <w:b/>
          <w:sz w:val="24"/>
        </w:rPr>
        <w:t xml:space="preserve">az </w:t>
      </w:r>
      <w:r w:rsidR="00DD2FD6" w:rsidRPr="00DD2FD6">
        <w:rPr>
          <w:rFonts w:ascii="Times New Roman" w:hAnsi="Times New Roman"/>
          <w:b/>
          <w:sz w:val="24"/>
          <w:highlight w:val="yellow"/>
        </w:rPr>
        <w:t>egyes nemzetek hősi emléknapjának érintetlenül hagyása mellett</w:t>
      </w:r>
      <w:r w:rsidR="00DD2FD6" w:rsidRPr="00DD2FD6">
        <w:rPr>
          <w:rFonts w:ascii="Times New Roman" w:hAnsi="Times New Roman"/>
          <w:b/>
          <w:sz w:val="24"/>
        </w:rPr>
        <w:t xml:space="preserve"> </w:t>
      </w:r>
      <w:r>
        <w:rPr>
          <w:rFonts w:ascii="Times New Roman" w:hAnsi="Times New Roman"/>
          <w:sz w:val="24"/>
        </w:rPr>
        <w:t xml:space="preserve">2018-ig elfogadtatni az EP által, </w:t>
      </w:r>
      <w:r w:rsidR="00DD2FD6">
        <w:rPr>
          <w:rFonts w:ascii="Times New Roman" w:hAnsi="Times New Roman"/>
          <w:sz w:val="24"/>
        </w:rPr>
        <w:t xml:space="preserve">hogy </w:t>
      </w:r>
      <w:r w:rsidRPr="00011091">
        <w:rPr>
          <w:rFonts w:ascii="Times New Roman" w:hAnsi="Times New Roman"/>
          <w:b/>
          <w:sz w:val="24"/>
        </w:rPr>
        <w:t>november 11. legyen a HARCTÉREN ELSETT KATONÁK NEMZETKÖZI EMLÉKNAPJA</w:t>
      </w:r>
      <w:r>
        <w:rPr>
          <w:rFonts w:ascii="Times New Roman" w:hAnsi="Times New Roman"/>
          <w:sz w:val="24"/>
        </w:rPr>
        <w:t xml:space="preserve">, </w:t>
      </w:r>
      <w:r w:rsidR="00DD2FD6">
        <w:rPr>
          <w:rFonts w:ascii="Times New Roman" w:hAnsi="Times New Roman"/>
          <w:sz w:val="24"/>
        </w:rPr>
        <w:t>amikor KÖZÖSEN és EGY IDŐPONTBAN a hajdani ellenség katonáiért is fejet hajtunk,</w:t>
      </w:r>
    </w:p>
    <w:p w:rsidR="00DD2FD6" w:rsidRDefault="00DD2FD6" w:rsidP="00DD2FD6">
      <w:pPr>
        <w:spacing w:after="0" w:line="240" w:lineRule="auto"/>
        <w:rPr>
          <w:rFonts w:ascii="Times New Roman" w:eastAsia="Times New Roman" w:hAnsi="Times New Roman" w:cs="Times New Roman"/>
          <w:color w:val="000000"/>
          <w:sz w:val="24"/>
          <w:szCs w:val="24"/>
          <w:lang w:eastAsia="hu-HU"/>
        </w:rPr>
      </w:pPr>
      <w:r>
        <w:rPr>
          <w:rFonts w:ascii="Times New Roman" w:hAnsi="Times New Roman"/>
          <w:sz w:val="24"/>
        </w:rPr>
        <w:t xml:space="preserve">- Ki kell emelni: </w:t>
      </w:r>
      <w:r w:rsidRPr="00D00B94">
        <w:rPr>
          <w:rFonts w:ascii="Times New Roman" w:eastAsia="Times New Roman" w:hAnsi="Times New Roman" w:cs="Times New Roman"/>
          <w:color w:val="000000"/>
          <w:sz w:val="24"/>
          <w:szCs w:val="24"/>
          <w:lang w:eastAsia="hu-HU"/>
        </w:rPr>
        <w:t>az államok mindegyike avval a tudattal küldte a frontokra őket, hogy a hazájukért harcolnak</w:t>
      </w:r>
      <w:r>
        <w:rPr>
          <w:rFonts w:ascii="Times New Roman" w:eastAsia="Times New Roman" w:hAnsi="Times New Roman" w:cs="Times New Roman"/>
          <w:color w:val="000000"/>
          <w:sz w:val="24"/>
          <w:szCs w:val="24"/>
          <w:lang w:eastAsia="hu-HU"/>
        </w:rPr>
        <w:t xml:space="preserve"> + </w:t>
      </w:r>
      <w:r w:rsidRPr="00D00B94">
        <w:rPr>
          <w:rFonts w:ascii="Times New Roman" w:eastAsia="Times New Roman" w:hAnsi="Times New Roman" w:cs="Times New Roman"/>
          <w:color w:val="000000"/>
          <w:sz w:val="24"/>
          <w:szCs w:val="24"/>
          <w:lang w:eastAsia="hu-HU"/>
        </w:rPr>
        <w:t>sorozott hadseregek okán az állampolgároknak nem volt választási lehetősége</w:t>
      </w:r>
      <w:r>
        <w:rPr>
          <w:rFonts w:ascii="Times New Roman" w:eastAsia="Times New Roman" w:hAnsi="Times New Roman" w:cs="Times New Roman"/>
          <w:color w:val="000000"/>
          <w:sz w:val="24"/>
          <w:szCs w:val="24"/>
          <w:lang w:eastAsia="hu-HU"/>
        </w:rPr>
        <w:t xml:space="preserve"> a mozgósításnál</w:t>
      </w:r>
    </w:p>
    <w:p w:rsidR="00DD2FD6" w:rsidRPr="00DD2FD6" w:rsidRDefault="00DD2FD6" w:rsidP="00A9170B">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a hadisír gondozás komplex téma: határokon átívelő + építészet, költészet, katonanóta, turisztika, történelem, ismeretterjesztés, stb. területeket érint</w:t>
      </w:r>
    </w:p>
    <w:p w:rsidR="00011091" w:rsidRDefault="00011091" w:rsidP="00A9170B">
      <w:pPr>
        <w:spacing w:after="0" w:line="240" w:lineRule="auto"/>
        <w:rPr>
          <w:rFonts w:ascii="Times New Roman" w:hAnsi="Times New Roman"/>
          <w:sz w:val="24"/>
        </w:rPr>
      </w:pPr>
      <w:r>
        <w:rPr>
          <w:rFonts w:ascii="Times New Roman" w:hAnsi="Times New Roman"/>
          <w:sz w:val="24"/>
        </w:rPr>
        <w:t>- STRATÉGIAI távlatban szándék, az ENSZ elé terjeszteni e világnap hivatalossá tételét.</w:t>
      </w:r>
    </w:p>
    <w:p w:rsidR="0087431B" w:rsidRPr="00F81407" w:rsidRDefault="001156E3" w:rsidP="008117B6">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highlight w:val="yellow"/>
          <w:lang w:eastAsia="hu-HU"/>
        </w:rPr>
        <w:t>1.5-höz</w:t>
      </w:r>
      <w:r w:rsidR="00B62101" w:rsidRPr="00F81407">
        <w:rPr>
          <w:rFonts w:ascii="Times New Roman" w:eastAsia="Times New Roman" w:hAnsi="Times New Roman" w:cs="Times New Roman"/>
          <w:color w:val="000000"/>
          <w:sz w:val="24"/>
          <w:szCs w:val="24"/>
          <w:lang w:eastAsia="hu-HU"/>
        </w:rPr>
        <w:t>:</w:t>
      </w:r>
    </w:p>
    <w:p w:rsidR="00B62101" w:rsidRPr="00F81407" w:rsidRDefault="00B62101" w:rsidP="008117B6">
      <w:pPr>
        <w:spacing w:after="0" w:line="240" w:lineRule="auto"/>
        <w:rPr>
          <w:rFonts w:ascii="Times New Roman" w:eastAsia="Times New Roman" w:hAnsi="Times New Roman" w:cs="Times New Roman"/>
          <w:color w:val="000000"/>
          <w:sz w:val="24"/>
          <w:szCs w:val="24"/>
          <w:lang w:eastAsia="hu-HU"/>
        </w:rPr>
      </w:pPr>
      <w:r w:rsidRPr="00F81407">
        <w:rPr>
          <w:rFonts w:ascii="Times New Roman" w:eastAsia="Times New Roman" w:hAnsi="Times New Roman" w:cs="Times New Roman"/>
          <w:color w:val="000000"/>
          <w:sz w:val="24"/>
          <w:szCs w:val="24"/>
          <w:lang w:eastAsia="hu-HU"/>
        </w:rPr>
        <w:t>- az 1949-es genfi egyezmény alapvető és nemzetközi emberi jognak minősíti:</w:t>
      </w:r>
    </w:p>
    <w:p w:rsidR="00B62101" w:rsidRPr="00F81407" w:rsidRDefault="00B62101" w:rsidP="008117B6">
      <w:pPr>
        <w:spacing w:after="0" w:line="240" w:lineRule="auto"/>
        <w:rPr>
          <w:rFonts w:ascii="Times New Roman" w:eastAsia="Times New Roman" w:hAnsi="Times New Roman" w:cs="Times New Roman"/>
          <w:color w:val="000000"/>
          <w:sz w:val="24"/>
          <w:szCs w:val="24"/>
          <w:lang w:eastAsia="hu-HU"/>
        </w:rPr>
      </w:pPr>
      <w:r w:rsidRPr="00F81407">
        <w:rPr>
          <w:rFonts w:ascii="Times New Roman" w:eastAsia="Times New Roman" w:hAnsi="Times New Roman" w:cs="Times New Roman"/>
          <w:color w:val="000000"/>
          <w:sz w:val="24"/>
          <w:szCs w:val="24"/>
          <w:lang w:eastAsia="hu-HU"/>
        </w:rPr>
        <w:t xml:space="preserve">= </w:t>
      </w:r>
      <w:proofErr w:type="gramStart"/>
      <w:r w:rsidRPr="00F81407">
        <w:rPr>
          <w:rFonts w:ascii="Times New Roman" w:eastAsia="Times New Roman" w:hAnsi="Times New Roman" w:cs="Times New Roman"/>
          <w:color w:val="000000"/>
          <w:sz w:val="24"/>
          <w:szCs w:val="24"/>
          <w:lang w:eastAsia="hu-HU"/>
        </w:rPr>
        <w:t>a</w:t>
      </w:r>
      <w:proofErr w:type="gramEnd"/>
      <w:r w:rsidRPr="00F81407">
        <w:rPr>
          <w:rFonts w:ascii="Times New Roman" w:eastAsia="Times New Roman" w:hAnsi="Times New Roman" w:cs="Times New Roman"/>
          <w:color w:val="000000"/>
          <w:sz w:val="24"/>
          <w:szCs w:val="24"/>
          <w:lang w:eastAsia="hu-HU"/>
        </w:rPr>
        <w:t xml:space="preserve"> leszármazottaknak lehetővé kell tenni a háborúban elesett felmenők nyughelyének megismerését</w:t>
      </w:r>
      <w:r w:rsidR="005C6B32">
        <w:rPr>
          <w:rFonts w:ascii="Times New Roman" w:eastAsia="Times New Roman" w:hAnsi="Times New Roman" w:cs="Times New Roman"/>
          <w:color w:val="000000"/>
          <w:sz w:val="24"/>
          <w:szCs w:val="24"/>
          <w:lang w:eastAsia="hu-HU"/>
        </w:rPr>
        <w:t xml:space="preserve"> + </w:t>
      </w:r>
      <w:r w:rsidRPr="00F81407">
        <w:rPr>
          <w:rFonts w:ascii="Times New Roman" w:eastAsia="Times New Roman" w:hAnsi="Times New Roman" w:cs="Times New Roman"/>
          <w:color w:val="000000"/>
          <w:sz w:val="24"/>
          <w:szCs w:val="24"/>
          <w:lang w:eastAsia="hu-HU"/>
        </w:rPr>
        <w:t xml:space="preserve">a sírkertek látogathatóságát, </w:t>
      </w:r>
    </w:p>
    <w:p w:rsidR="00B62101" w:rsidRPr="00F81407" w:rsidRDefault="00B62101" w:rsidP="008117B6">
      <w:pPr>
        <w:spacing w:after="0" w:line="240" w:lineRule="auto"/>
        <w:rPr>
          <w:rFonts w:ascii="Times New Roman" w:eastAsia="Times New Roman" w:hAnsi="Times New Roman" w:cs="Times New Roman"/>
          <w:color w:val="000000"/>
          <w:sz w:val="24"/>
          <w:szCs w:val="24"/>
          <w:lang w:eastAsia="hu-HU"/>
        </w:rPr>
      </w:pPr>
      <w:r w:rsidRPr="00F81407">
        <w:rPr>
          <w:rFonts w:ascii="Times New Roman" w:eastAsia="Times New Roman" w:hAnsi="Times New Roman" w:cs="Times New Roman"/>
          <w:color w:val="000000"/>
          <w:sz w:val="24"/>
          <w:szCs w:val="24"/>
          <w:lang w:eastAsia="hu-HU"/>
        </w:rPr>
        <w:t xml:space="preserve">= </w:t>
      </w:r>
      <w:proofErr w:type="gramStart"/>
      <w:r w:rsidR="005C6B32">
        <w:rPr>
          <w:rFonts w:ascii="Times New Roman" w:eastAsia="Times New Roman" w:hAnsi="Times New Roman" w:cs="Times New Roman"/>
          <w:color w:val="000000"/>
          <w:sz w:val="24"/>
          <w:szCs w:val="24"/>
          <w:lang w:eastAsia="hu-HU"/>
        </w:rPr>
        <w:t>a</w:t>
      </w:r>
      <w:proofErr w:type="gramEnd"/>
      <w:r w:rsidR="005C6B32">
        <w:rPr>
          <w:rFonts w:ascii="Times New Roman" w:eastAsia="Times New Roman" w:hAnsi="Times New Roman" w:cs="Times New Roman"/>
          <w:color w:val="000000"/>
          <w:sz w:val="24"/>
          <w:szCs w:val="24"/>
          <w:lang w:eastAsia="hu-HU"/>
        </w:rPr>
        <w:t xml:space="preserve"> haditemetők</w:t>
      </w:r>
      <w:r w:rsidRPr="00F81407">
        <w:rPr>
          <w:rFonts w:ascii="Times New Roman" w:eastAsia="Times New Roman" w:hAnsi="Times New Roman" w:cs="Times New Roman"/>
          <w:color w:val="000000"/>
          <w:sz w:val="24"/>
          <w:szCs w:val="24"/>
          <w:lang w:eastAsia="hu-HU"/>
        </w:rPr>
        <w:t xml:space="preserve"> állagának méltó állapotban őrz</w:t>
      </w:r>
      <w:r w:rsidR="005C6B32">
        <w:rPr>
          <w:rFonts w:ascii="Times New Roman" w:eastAsia="Times New Roman" w:hAnsi="Times New Roman" w:cs="Times New Roman"/>
          <w:color w:val="000000"/>
          <w:sz w:val="24"/>
          <w:szCs w:val="24"/>
          <w:lang w:eastAsia="hu-HU"/>
        </w:rPr>
        <w:t>ése állami feladat</w:t>
      </w:r>
      <w:r w:rsidRPr="00F81407">
        <w:rPr>
          <w:rFonts w:ascii="Times New Roman" w:eastAsia="Times New Roman" w:hAnsi="Times New Roman" w:cs="Times New Roman"/>
          <w:color w:val="000000"/>
          <w:sz w:val="24"/>
          <w:szCs w:val="24"/>
          <w:lang w:eastAsia="hu-HU"/>
        </w:rPr>
        <w:t>, miközben e téren Közép</w:t>
      </w:r>
      <w:r w:rsidR="002A6C77" w:rsidRPr="00F81407">
        <w:rPr>
          <w:rFonts w:ascii="Times New Roman" w:eastAsia="Times New Roman" w:hAnsi="Times New Roman" w:cs="Times New Roman"/>
          <w:color w:val="000000"/>
          <w:sz w:val="24"/>
          <w:szCs w:val="24"/>
          <w:lang w:eastAsia="hu-HU"/>
        </w:rPr>
        <w:t>-</w:t>
      </w:r>
      <w:r w:rsidRPr="00F81407">
        <w:rPr>
          <w:rFonts w:ascii="Times New Roman" w:eastAsia="Times New Roman" w:hAnsi="Times New Roman" w:cs="Times New Roman"/>
          <w:color w:val="000000"/>
          <w:sz w:val="24"/>
          <w:szCs w:val="24"/>
          <w:lang w:eastAsia="hu-HU"/>
        </w:rPr>
        <w:t xml:space="preserve"> és Kelet</w:t>
      </w:r>
      <w:r w:rsidR="002A6C77" w:rsidRPr="00F81407">
        <w:rPr>
          <w:rFonts w:ascii="Times New Roman" w:eastAsia="Times New Roman" w:hAnsi="Times New Roman" w:cs="Times New Roman"/>
          <w:color w:val="000000"/>
          <w:sz w:val="24"/>
          <w:szCs w:val="24"/>
          <w:lang w:eastAsia="hu-HU"/>
        </w:rPr>
        <w:t>-</w:t>
      </w:r>
      <w:r w:rsidRPr="00F81407">
        <w:rPr>
          <w:rFonts w:ascii="Times New Roman" w:eastAsia="Times New Roman" w:hAnsi="Times New Roman" w:cs="Times New Roman"/>
          <w:color w:val="000000"/>
          <w:sz w:val="24"/>
          <w:szCs w:val="24"/>
          <w:lang w:eastAsia="hu-HU"/>
        </w:rPr>
        <w:t xml:space="preserve"> </w:t>
      </w:r>
      <w:proofErr w:type="spellStart"/>
      <w:r w:rsidRPr="00F81407">
        <w:rPr>
          <w:rFonts w:ascii="Times New Roman" w:eastAsia="Times New Roman" w:hAnsi="Times New Roman" w:cs="Times New Roman"/>
          <w:color w:val="000000"/>
          <w:sz w:val="24"/>
          <w:szCs w:val="24"/>
          <w:lang w:eastAsia="hu-HU"/>
        </w:rPr>
        <w:t>Eu-ban</w:t>
      </w:r>
      <w:proofErr w:type="spellEnd"/>
      <w:r w:rsidRPr="00F81407">
        <w:rPr>
          <w:rFonts w:ascii="Times New Roman" w:eastAsia="Times New Roman" w:hAnsi="Times New Roman" w:cs="Times New Roman"/>
          <w:color w:val="000000"/>
          <w:sz w:val="24"/>
          <w:szCs w:val="24"/>
          <w:lang w:eastAsia="hu-HU"/>
        </w:rPr>
        <w:t xml:space="preserve"> komoly restanciák vannak,</w:t>
      </w:r>
      <w:r w:rsidR="002A6C77" w:rsidRPr="00F81407">
        <w:rPr>
          <w:rFonts w:ascii="Times New Roman" w:eastAsia="Times New Roman" w:hAnsi="Times New Roman" w:cs="Times New Roman"/>
          <w:color w:val="000000"/>
          <w:sz w:val="24"/>
          <w:szCs w:val="24"/>
          <w:lang w:eastAsia="hu-HU"/>
        </w:rPr>
        <w:t xml:space="preserve"> amin változtatni kell</w:t>
      </w:r>
      <w:r w:rsidR="006432A1">
        <w:rPr>
          <w:rFonts w:ascii="Times New Roman" w:eastAsia="Times New Roman" w:hAnsi="Times New Roman" w:cs="Times New Roman"/>
          <w:color w:val="000000"/>
          <w:sz w:val="24"/>
          <w:szCs w:val="24"/>
          <w:lang w:eastAsia="hu-HU"/>
        </w:rPr>
        <w:t>.</w:t>
      </w:r>
    </w:p>
    <w:p w:rsidR="00B62101" w:rsidRPr="00F81407" w:rsidRDefault="002A6C77" w:rsidP="008117B6">
      <w:pPr>
        <w:spacing w:after="0" w:line="240" w:lineRule="auto"/>
        <w:rPr>
          <w:rFonts w:ascii="Times New Roman" w:eastAsia="Times New Roman" w:hAnsi="Times New Roman" w:cs="Times New Roman"/>
          <w:color w:val="000000"/>
          <w:sz w:val="24"/>
          <w:szCs w:val="24"/>
          <w:lang w:eastAsia="hu-HU"/>
        </w:rPr>
      </w:pPr>
      <w:r w:rsidRPr="00F81407">
        <w:rPr>
          <w:rFonts w:ascii="Times New Roman" w:eastAsia="Times New Roman" w:hAnsi="Times New Roman" w:cs="Times New Roman"/>
          <w:color w:val="000000"/>
          <w:sz w:val="24"/>
          <w:szCs w:val="24"/>
          <w:lang w:eastAsia="hu-HU"/>
        </w:rPr>
        <w:t>- a rasszizmus</w:t>
      </w:r>
      <w:r w:rsidR="005C6B32">
        <w:rPr>
          <w:rFonts w:ascii="Times New Roman" w:eastAsia="Times New Roman" w:hAnsi="Times New Roman" w:cs="Times New Roman"/>
          <w:color w:val="000000"/>
          <w:sz w:val="24"/>
          <w:szCs w:val="24"/>
          <w:lang w:eastAsia="hu-HU"/>
        </w:rPr>
        <w:t xml:space="preserve"> antiszemitizmus, idegengyűlölet </w:t>
      </w:r>
      <w:r w:rsidR="00B62101" w:rsidRPr="00F81407">
        <w:rPr>
          <w:rFonts w:ascii="Times New Roman" w:eastAsia="Times New Roman" w:hAnsi="Times New Roman" w:cs="Times New Roman"/>
          <w:color w:val="000000"/>
          <w:sz w:val="24"/>
          <w:szCs w:val="24"/>
          <w:lang w:eastAsia="hu-HU"/>
        </w:rPr>
        <w:t>ma is motiváló szempont országunkban</w:t>
      </w:r>
      <w:r w:rsidR="001156E3">
        <w:rPr>
          <w:rFonts w:ascii="Times New Roman" w:eastAsia="Times New Roman" w:hAnsi="Times New Roman" w:cs="Times New Roman"/>
          <w:color w:val="000000"/>
          <w:sz w:val="24"/>
          <w:szCs w:val="24"/>
          <w:lang w:eastAsia="hu-HU"/>
        </w:rPr>
        <w:t xml:space="preserve"> és É-i, K-i, D-i</w:t>
      </w:r>
      <w:r w:rsidR="00B62101" w:rsidRPr="00F81407">
        <w:rPr>
          <w:rFonts w:ascii="Times New Roman" w:eastAsia="Times New Roman" w:hAnsi="Times New Roman" w:cs="Times New Roman"/>
          <w:color w:val="000000"/>
          <w:sz w:val="24"/>
          <w:szCs w:val="24"/>
          <w:lang w:eastAsia="hu-HU"/>
        </w:rPr>
        <w:t xml:space="preserve"> </w:t>
      </w:r>
      <w:proofErr w:type="spellStart"/>
      <w:r w:rsidR="00B62101" w:rsidRPr="00F81407">
        <w:rPr>
          <w:rFonts w:ascii="Times New Roman" w:eastAsia="Times New Roman" w:hAnsi="Times New Roman" w:cs="Times New Roman"/>
          <w:color w:val="000000"/>
          <w:sz w:val="24"/>
          <w:szCs w:val="24"/>
          <w:lang w:eastAsia="hu-HU"/>
        </w:rPr>
        <w:t>szomszédainknál</w:t>
      </w:r>
      <w:proofErr w:type="spellEnd"/>
      <w:r w:rsidR="00B62101" w:rsidRPr="00F81407">
        <w:rPr>
          <w:rFonts w:ascii="Times New Roman" w:eastAsia="Times New Roman" w:hAnsi="Times New Roman" w:cs="Times New Roman"/>
          <w:color w:val="000000"/>
          <w:sz w:val="24"/>
          <w:szCs w:val="24"/>
          <w:lang w:eastAsia="hu-HU"/>
        </w:rPr>
        <w:t>, aminek megjelenítője, hogy</w:t>
      </w:r>
      <w:r w:rsidRPr="00F81407">
        <w:rPr>
          <w:rFonts w:ascii="Times New Roman" w:eastAsia="Times New Roman" w:hAnsi="Times New Roman" w:cs="Times New Roman"/>
          <w:color w:val="000000"/>
          <w:sz w:val="24"/>
          <w:szCs w:val="24"/>
          <w:lang w:eastAsia="hu-HU"/>
        </w:rPr>
        <w:t xml:space="preserve"> pl.</w:t>
      </w:r>
      <w:r w:rsidR="00B62101" w:rsidRPr="00F81407">
        <w:rPr>
          <w:rFonts w:ascii="Times New Roman" w:eastAsia="Times New Roman" w:hAnsi="Times New Roman" w:cs="Times New Roman"/>
          <w:color w:val="000000"/>
          <w:sz w:val="24"/>
          <w:szCs w:val="24"/>
          <w:lang w:eastAsia="hu-HU"/>
        </w:rPr>
        <w:t xml:space="preserve"> a Felvidéken több éve </w:t>
      </w:r>
      <w:proofErr w:type="spellStart"/>
      <w:r w:rsidR="005C6B32">
        <w:rPr>
          <w:rFonts w:ascii="Times New Roman" w:eastAsia="Times New Roman" w:hAnsi="Times New Roman" w:cs="Times New Roman"/>
          <w:color w:val="000000"/>
          <w:sz w:val="24"/>
          <w:szCs w:val="24"/>
          <w:lang w:eastAsia="hu-HU"/>
        </w:rPr>
        <w:t>Sk</w:t>
      </w:r>
      <w:proofErr w:type="spellEnd"/>
      <w:r w:rsidR="005C6B32">
        <w:rPr>
          <w:rFonts w:ascii="Times New Roman" w:eastAsia="Times New Roman" w:hAnsi="Times New Roman" w:cs="Times New Roman"/>
          <w:color w:val="000000"/>
          <w:sz w:val="24"/>
          <w:szCs w:val="24"/>
          <w:lang w:eastAsia="hu-HU"/>
        </w:rPr>
        <w:t xml:space="preserve">, </w:t>
      </w:r>
      <w:proofErr w:type="spellStart"/>
      <w:r w:rsidR="005C6B32">
        <w:rPr>
          <w:rFonts w:ascii="Times New Roman" w:eastAsia="Times New Roman" w:hAnsi="Times New Roman" w:cs="Times New Roman"/>
          <w:color w:val="000000"/>
          <w:sz w:val="24"/>
          <w:szCs w:val="24"/>
          <w:lang w:eastAsia="hu-HU"/>
        </w:rPr>
        <w:t>Pl</w:t>
      </w:r>
      <w:proofErr w:type="spellEnd"/>
      <w:r w:rsidR="005C6B32">
        <w:rPr>
          <w:rFonts w:ascii="Times New Roman" w:eastAsia="Times New Roman" w:hAnsi="Times New Roman" w:cs="Times New Roman"/>
          <w:color w:val="000000"/>
          <w:sz w:val="24"/>
          <w:szCs w:val="24"/>
          <w:lang w:eastAsia="hu-HU"/>
        </w:rPr>
        <w:t xml:space="preserve">, </w:t>
      </w:r>
      <w:proofErr w:type="spellStart"/>
      <w:r w:rsidR="005C6B32">
        <w:rPr>
          <w:rFonts w:ascii="Times New Roman" w:eastAsia="Times New Roman" w:hAnsi="Times New Roman" w:cs="Times New Roman"/>
          <w:color w:val="000000"/>
          <w:sz w:val="24"/>
          <w:szCs w:val="24"/>
          <w:lang w:eastAsia="hu-HU"/>
        </w:rPr>
        <w:t>Cz</w:t>
      </w:r>
      <w:proofErr w:type="spellEnd"/>
      <w:r w:rsidR="005C6B32">
        <w:rPr>
          <w:rFonts w:ascii="Times New Roman" w:eastAsia="Times New Roman" w:hAnsi="Times New Roman" w:cs="Times New Roman"/>
          <w:color w:val="000000"/>
          <w:sz w:val="24"/>
          <w:szCs w:val="24"/>
          <w:lang w:eastAsia="hu-HU"/>
        </w:rPr>
        <w:t xml:space="preserve"> </w:t>
      </w:r>
      <w:r w:rsidRPr="00F81407">
        <w:rPr>
          <w:rFonts w:ascii="Times New Roman" w:eastAsia="Times New Roman" w:hAnsi="Times New Roman" w:cs="Times New Roman"/>
          <w:color w:val="000000"/>
          <w:sz w:val="24"/>
          <w:szCs w:val="24"/>
          <w:lang w:eastAsia="hu-HU"/>
        </w:rPr>
        <w:t xml:space="preserve">civil szervezetekkel </w:t>
      </w:r>
      <w:r w:rsidR="00B62101" w:rsidRPr="00F81407">
        <w:rPr>
          <w:rFonts w:ascii="Times New Roman" w:eastAsia="Times New Roman" w:hAnsi="Times New Roman" w:cs="Times New Roman"/>
          <w:color w:val="000000"/>
          <w:sz w:val="24"/>
          <w:szCs w:val="24"/>
          <w:lang w:eastAsia="hu-HU"/>
        </w:rPr>
        <w:t>közösen végzett haditemető rekonstrukciót sokan nézik nem jó szemmel,</w:t>
      </w:r>
    </w:p>
    <w:p w:rsidR="00B62101" w:rsidRPr="00F81407" w:rsidRDefault="00B62101" w:rsidP="008117B6">
      <w:pPr>
        <w:spacing w:after="0" w:line="240" w:lineRule="auto"/>
        <w:rPr>
          <w:rFonts w:ascii="Times New Roman" w:hAnsi="Times New Roman" w:cs="Times New Roman"/>
          <w:sz w:val="24"/>
          <w:szCs w:val="24"/>
        </w:rPr>
      </w:pPr>
      <w:r w:rsidRPr="00F81407">
        <w:rPr>
          <w:rFonts w:ascii="Times New Roman" w:eastAsia="Times New Roman" w:hAnsi="Times New Roman" w:cs="Times New Roman"/>
          <w:color w:val="000000"/>
          <w:sz w:val="24"/>
          <w:szCs w:val="24"/>
          <w:lang w:eastAsia="hu-HU"/>
        </w:rPr>
        <w:t xml:space="preserve">- </w:t>
      </w:r>
      <w:r w:rsidR="002A6C77" w:rsidRPr="00F81407">
        <w:rPr>
          <w:rFonts w:ascii="Times New Roman" w:eastAsia="Times New Roman" w:hAnsi="Times New Roman" w:cs="Times New Roman"/>
          <w:color w:val="000000"/>
          <w:sz w:val="24"/>
          <w:szCs w:val="24"/>
          <w:lang w:eastAsia="hu-HU"/>
        </w:rPr>
        <w:t>mindezek és a</w:t>
      </w:r>
      <w:r w:rsidR="002A6C77" w:rsidRPr="00F81407">
        <w:rPr>
          <w:rFonts w:ascii="Times New Roman" w:hAnsi="Times New Roman" w:cs="Times New Roman"/>
          <w:sz w:val="24"/>
          <w:szCs w:val="24"/>
          <w:highlight w:val="yellow"/>
        </w:rPr>
        <w:t xml:space="preserve"> megkülönböztetés, kirekesztés ellenében a tolerancia, a multikulturalizmus, a társadalmi befogadás és sokszínűség erősítése</w:t>
      </w:r>
      <w:r w:rsidR="002A6C77" w:rsidRPr="00F81407">
        <w:rPr>
          <w:rFonts w:ascii="Times New Roman" w:hAnsi="Times New Roman" w:cs="Times New Roman"/>
          <w:sz w:val="24"/>
          <w:szCs w:val="24"/>
        </w:rPr>
        <w:t xml:space="preserve"> </w:t>
      </w:r>
      <w:r w:rsidR="00143F6E" w:rsidRPr="00F81407">
        <w:rPr>
          <w:rFonts w:ascii="Times New Roman" w:hAnsi="Times New Roman" w:cs="Times New Roman"/>
          <w:sz w:val="24"/>
          <w:szCs w:val="24"/>
        </w:rPr>
        <w:t>FOLYAMATOS FELADAT</w:t>
      </w:r>
      <w:r w:rsidR="00DD2FD6">
        <w:rPr>
          <w:rFonts w:ascii="Times New Roman" w:hAnsi="Times New Roman" w:cs="Times New Roman"/>
          <w:sz w:val="24"/>
          <w:szCs w:val="24"/>
        </w:rPr>
        <w:t>, ezért sokat és együtt</w:t>
      </w:r>
      <w:r w:rsidR="002A6C77" w:rsidRPr="00F81407">
        <w:rPr>
          <w:rFonts w:ascii="Times New Roman" w:hAnsi="Times New Roman" w:cs="Times New Roman"/>
          <w:sz w:val="24"/>
          <w:szCs w:val="24"/>
        </w:rPr>
        <w:t xml:space="preserve"> kell tennünk</w:t>
      </w:r>
    </w:p>
    <w:p w:rsidR="00DA7C01" w:rsidRDefault="00DD2FD6" w:rsidP="00A9170B">
      <w:pPr>
        <w:spacing w:after="0" w:line="240" w:lineRule="auto"/>
        <w:rPr>
          <w:rFonts w:ascii="Times New Roman" w:hAnsi="Times New Roman" w:cs="Times New Roman"/>
          <w:sz w:val="24"/>
          <w:szCs w:val="24"/>
        </w:rPr>
      </w:pPr>
      <w:r>
        <w:rPr>
          <w:rFonts w:ascii="Times New Roman" w:hAnsi="Times New Roman" w:cs="Times New Roman"/>
          <w:sz w:val="24"/>
          <w:szCs w:val="24"/>
        </w:rPr>
        <w:t>- meg kell találnunk a</w:t>
      </w:r>
      <w:r w:rsidR="002A6C77" w:rsidRPr="00F81407">
        <w:rPr>
          <w:rFonts w:ascii="Times New Roman" w:hAnsi="Times New Roman" w:cs="Times New Roman"/>
          <w:sz w:val="24"/>
          <w:szCs w:val="24"/>
        </w:rPr>
        <w:t xml:space="preserve"> felületeket, ahol </w:t>
      </w:r>
      <w:r w:rsidR="00143F6E" w:rsidRPr="00F81407">
        <w:rPr>
          <w:rFonts w:ascii="Times New Roman" w:hAnsi="Times New Roman" w:cs="Times New Roman"/>
          <w:sz w:val="24"/>
          <w:szCs w:val="24"/>
        </w:rPr>
        <w:t>a közvélemény befolyásolásra alkalom kínálkozik, a széles tömegek bevonása olcsó módon (egy szál gyertyával) demonstrálható</w:t>
      </w:r>
    </w:p>
    <w:p w:rsidR="00DD2FD6" w:rsidRDefault="00DD2FD6" w:rsidP="00A9170B">
      <w:pPr>
        <w:spacing w:after="0" w:line="240" w:lineRule="auto"/>
        <w:rPr>
          <w:rFonts w:ascii="Times New Roman" w:hAnsi="Times New Roman" w:cs="Times New Roman"/>
          <w:sz w:val="24"/>
          <w:szCs w:val="24"/>
        </w:rPr>
      </w:pPr>
    </w:p>
    <w:p w:rsidR="00DD2FD6" w:rsidRDefault="00DD2FD6" w:rsidP="00A9170B">
      <w:pPr>
        <w:spacing w:after="0" w:line="240" w:lineRule="auto"/>
        <w:rPr>
          <w:rFonts w:ascii="Times New Roman" w:hAnsi="Times New Roman" w:cs="Times New Roman"/>
          <w:sz w:val="24"/>
          <w:szCs w:val="24"/>
        </w:rPr>
      </w:pPr>
      <w:r w:rsidRPr="00DD2FD6">
        <w:rPr>
          <w:rFonts w:ascii="Times New Roman" w:hAnsi="Times New Roman" w:cs="Times New Roman"/>
          <w:sz w:val="24"/>
          <w:szCs w:val="24"/>
          <w:highlight w:val="yellow"/>
        </w:rPr>
        <w:t>4878</w:t>
      </w:r>
    </w:p>
    <w:p w:rsidR="00DD2FD6" w:rsidRDefault="00DD2FD6" w:rsidP="00A9170B">
      <w:pPr>
        <w:spacing w:after="0" w:line="240" w:lineRule="auto"/>
        <w:rPr>
          <w:rFonts w:ascii="Times New Roman" w:hAnsi="Times New Roman" w:cs="Times New Roman"/>
          <w:sz w:val="24"/>
          <w:szCs w:val="24"/>
        </w:rPr>
      </w:pPr>
    </w:p>
    <w:p w:rsidR="00DD2FD6" w:rsidRPr="00E04348" w:rsidRDefault="00DD2FD6" w:rsidP="00A9170B">
      <w:pPr>
        <w:spacing w:after="0" w:line="240" w:lineRule="auto"/>
        <w:rPr>
          <w:rFonts w:ascii="Times New Roman" w:hAnsi="Times New Roman" w:cs="Times New Roman"/>
          <w:sz w:val="24"/>
          <w:szCs w:val="24"/>
        </w:rPr>
      </w:pPr>
    </w:p>
    <w:p w:rsidR="00A9170B" w:rsidRDefault="00A9170B" w:rsidP="00A9170B">
      <w:pPr>
        <w:spacing w:after="0" w:line="240" w:lineRule="auto"/>
        <w:rPr>
          <w:rFonts w:ascii="titillium_websemibold" w:eastAsia="Times New Roman" w:hAnsi="titillium_websemibold" w:cs="Times New Roman"/>
          <w:color w:val="000000"/>
          <w:sz w:val="21"/>
          <w:szCs w:val="21"/>
          <w:lang w:eastAsia="hu-HU"/>
        </w:rPr>
      </w:pPr>
    </w:p>
    <w:p w:rsidR="00E04348" w:rsidRDefault="00E04348" w:rsidP="00A9170B">
      <w:pPr>
        <w:spacing w:after="0" w:line="240" w:lineRule="auto"/>
        <w:rPr>
          <w:rFonts w:ascii="titillium_websemibold" w:eastAsia="Times New Roman" w:hAnsi="titillium_websemibold" w:cs="Times New Roman"/>
          <w:color w:val="000000"/>
          <w:sz w:val="21"/>
          <w:szCs w:val="21"/>
          <w:lang w:eastAsia="hu-HU"/>
        </w:rPr>
      </w:pPr>
    </w:p>
    <w:p w:rsidR="00E04348" w:rsidRDefault="00E04348" w:rsidP="00A9170B">
      <w:pPr>
        <w:spacing w:after="0" w:line="240" w:lineRule="auto"/>
        <w:rPr>
          <w:rFonts w:ascii="titillium_websemibold" w:eastAsia="Times New Roman" w:hAnsi="titillium_websemibold" w:cs="Times New Roman"/>
          <w:color w:val="000000"/>
          <w:sz w:val="21"/>
          <w:szCs w:val="21"/>
          <w:lang w:eastAsia="hu-HU"/>
        </w:rPr>
      </w:pPr>
    </w:p>
    <w:p w:rsidR="00E04348" w:rsidRDefault="00E04348" w:rsidP="00E04348">
      <w:pPr>
        <w:spacing w:after="0" w:line="240" w:lineRule="auto"/>
        <w:rPr>
          <w:rFonts w:ascii="Garamond" w:hAnsi="Garamond"/>
          <w:sz w:val="24"/>
        </w:rPr>
      </w:pPr>
      <w:r>
        <w:rPr>
          <w:rFonts w:ascii="Garamond" w:hAnsi="Garamond"/>
          <w:sz w:val="24"/>
        </w:rPr>
        <w:t>Lásd még p. felhívás elején</w:t>
      </w:r>
      <w:proofErr w:type="gramStart"/>
      <w:r>
        <w:rPr>
          <w:rFonts w:ascii="Garamond" w:hAnsi="Garamond"/>
          <w:sz w:val="24"/>
        </w:rPr>
        <w:t>….</w:t>
      </w:r>
      <w:proofErr w:type="gramEnd"/>
    </w:p>
    <w:p w:rsidR="00E04348" w:rsidRDefault="00E04348" w:rsidP="00E04348">
      <w:pPr>
        <w:spacing w:after="0" w:line="240" w:lineRule="auto"/>
        <w:rPr>
          <w:rFonts w:ascii="titillium_websemibold" w:eastAsia="Times New Roman" w:hAnsi="titillium_websemibold" w:cs="Times New Roman"/>
          <w:color w:val="000000"/>
          <w:sz w:val="21"/>
          <w:szCs w:val="21"/>
          <w:lang w:eastAsia="hu-HU"/>
        </w:rPr>
      </w:pPr>
    </w:p>
    <w:p w:rsidR="00E04348" w:rsidRPr="006432A1" w:rsidRDefault="00E04348" w:rsidP="00E04348">
      <w:pPr>
        <w:tabs>
          <w:tab w:val="left" w:pos="142"/>
          <w:tab w:val="left" w:pos="284"/>
        </w:tabs>
        <w:suppressAutoHyphens/>
        <w:rPr>
          <w:rFonts w:ascii="Garamond" w:hAnsi="Garamond"/>
          <w:sz w:val="24"/>
        </w:rPr>
      </w:pPr>
      <w:r>
        <w:rPr>
          <w:rFonts w:ascii="Garamond" w:hAnsi="Garamond"/>
          <w:sz w:val="24"/>
        </w:rPr>
        <w:t xml:space="preserve">Előnyt élveznek azok a pályázatok, amelyek a fenti ügyeket (közülük egyet vagy többet) a </w:t>
      </w:r>
      <w:r w:rsidRPr="00DB0907">
        <w:rPr>
          <w:rFonts w:ascii="Garamond" w:hAnsi="Garamond"/>
          <w:sz w:val="24"/>
          <w:highlight w:val="yellow"/>
        </w:rPr>
        <w:t>gyűlöletbeszéd és a gyűlöletcselekmények elleni fellépés felől közelítik meg.</w:t>
      </w:r>
      <w:r>
        <w:rPr>
          <w:rFonts w:ascii="Garamond" w:hAnsi="Garamond"/>
          <w:sz w:val="24"/>
        </w:rPr>
        <w:t xml:space="preserve"> </w:t>
      </w:r>
    </w:p>
    <w:p w:rsidR="00F81407" w:rsidRDefault="00F81407" w:rsidP="00A9170B">
      <w:pPr>
        <w:spacing w:after="0" w:line="240" w:lineRule="auto"/>
        <w:rPr>
          <w:rFonts w:ascii="titillium_websemibold" w:eastAsia="Times New Roman" w:hAnsi="titillium_websemibold" w:cs="Times New Roman"/>
          <w:color w:val="000000"/>
          <w:sz w:val="21"/>
          <w:szCs w:val="21"/>
          <w:lang w:eastAsia="hu-HU"/>
        </w:rPr>
      </w:pPr>
    </w:p>
    <w:p w:rsidR="002572F2" w:rsidRPr="006648D7" w:rsidRDefault="002572F2" w:rsidP="00A9170B">
      <w:pPr>
        <w:spacing w:after="0" w:line="240" w:lineRule="auto"/>
        <w:jc w:val="both"/>
        <w:rPr>
          <w:rFonts w:ascii="titillium_websemibold" w:eastAsia="Times New Roman" w:hAnsi="titillium_websemibold" w:cs="Times New Roman"/>
          <w:color w:val="000000"/>
          <w:sz w:val="21"/>
          <w:szCs w:val="21"/>
          <w:lang w:eastAsia="hu-HU"/>
        </w:rPr>
      </w:pPr>
    </w:p>
    <w:p w:rsidR="00143F6E" w:rsidRPr="002572F2" w:rsidRDefault="002572F2" w:rsidP="00143F6E">
      <w:pPr>
        <w:numPr>
          <w:ilvl w:val="0"/>
          <w:numId w:val="2"/>
        </w:numPr>
        <w:spacing w:after="0" w:line="240" w:lineRule="auto"/>
        <w:ind w:left="0"/>
        <w:jc w:val="both"/>
        <w:rPr>
          <w:rFonts w:ascii="titillium_websemibold" w:eastAsia="Times New Roman" w:hAnsi="titillium_websemibold" w:cs="Times New Roman"/>
          <w:color w:val="000000"/>
          <w:sz w:val="21"/>
          <w:szCs w:val="21"/>
          <w:highlight w:val="cyan"/>
          <w:lang w:eastAsia="hu-HU"/>
        </w:rPr>
      </w:pPr>
      <w:r w:rsidRPr="002572F2">
        <w:rPr>
          <w:rFonts w:ascii="titillium_websemibold" w:eastAsia="Times New Roman" w:hAnsi="titillium_websemibold" w:cs="Times New Roman"/>
          <w:color w:val="000000"/>
          <w:sz w:val="21"/>
          <w:szCs w:val="21"/>
          <w:highlight w:val="cyan"/>
          <w:lang w:eastAsia="hu-HU"/>
        </w:rPr>
        <w:t xml:space="preserve">2.1. Az akció/kampány által </w:t>
      </w:r>
      <w:r w:rsidRPr="002572F2">
        <w:rPr>
          <w:rFonts w:ascii="titillium_websemibold" w:eastAsia="Times New Roman" w:hAnsi="titillium_websemibold" w:cs="Times New Roman"/>
          <w:b/>
          <w:color w:val="000000"/>
          <w:sz w:val="21"/>
          <w:szCs w:val="21"/>
          <w:highlight w:val="cyan"/>
          <w:lang w:eastAsia="hu-HU"/>
        </w:rPr>
        <w:t>közvetlenül</w:t>
      </w:r>
      <w:r w:rsidRPr="002572F2">
        <w:rPr>
          <w:rFonts w:ascii="titillium_websemibold" w:eastAsia="Times New Roman" w:hAnsi="titillium_websemibold" w:cs="Times New Roman"/>
          <w:color w:val="000000"/>
          <w:sz w:val="21"/>
          <w:szCs w:val="21"/>
          <w:highlight w:val="cyan"/>
          <w:lang w:eastAsia="hu-HU"/>
        </w:rPr>
        <w:t xml:space="preserve"> érintett </w:t>
      </w:r>
      <w:proofErr w:type="gramStart"/>
      <w:r w:rsidRPr="002572F2">
        <w:rPr>
          <w:rFonts w:ascii="titillium_websemibold" w:eastAsia="Times New Roman" w:hAnsi="titillium_websemibold" w:cs="Times New Roman"/>
          <w:color w:val="000000"/>
          <w:sz w:val="21"/>
          <w:szCs w:val="21"/>
          <w:highlight w:val="cyan"/>
          <w:lang w:eastAsia="hu-HU"/>
        </w:rPr>
        <w:t>célcsoport(</w:t>
      </w:r>
      <w:proofErr w:type="gramEnd"/>
      <w:r w:rsidRPr="002572F2">
        <w:rPr>
          <w:rFonts w:ascii="titillium_websemibold" w:eastAsia="Times New Roman" w:hAnsi="titillium_websemibold" w:cs="Times New Roman"/>
          <w:color w:val="000000"/>
          <w:sz w:val="21"/>
          <w:szCs w:val="21"/>
          <w:highlight w:val="cyan"/>
          <w:lang w:eastAsia="hu-HU"/>
        </w:rPr>
        <w:t xml:space="preserve">ok). Kik fognak részt venni a tervezett akcióban / kampányban és kiknek a helyzetén kívánnak javítani, változtatni? Kérjük, indokolja, miért </w:t>
      </w:r>
      <w:proofErr w:type="gramStart"/>
      <w:r w:rsidRPr="002572F2">
        <w:rPr>
          <w:rFonts w:ascii="titillium_websemibold" w:eastAsia="Times New Roman" w:hAnsi="titillium_websemibold" w:cs="Times New Roman"/>
          <w:color w:val="000000"/>
          <w:sz w:val="21"/>
          <w:szCs w:val="21"/>
          <w:highlight w:val="cyan"/>
          <w:lang w:eastAsia="hu-HU"/>
        </w:rPr>
        <w:t>ez(</w:t>
      </w:r>
      <w:proofErr w:type="gramEnd"/>
      <w:r w:rsidRPr="002572F2">
        <w:rPr>
          <w:rFonts w:ascii="titillium_websemibold" w:eastAsia="Times New Roman" w:hAnsi="titillium_websemibold" w:cs="Times New Roman"/>
          <w:color w:val="000000"/>
          <w:sz w:val="21"/>
          <w:szCs w:val="21"/>
          <w:highlight w:val="cyan"/>
          <w:lang w:eastAsia="hu-HU"/>
        </w:rPr>
        <w:t xml:space="preserve">eke)t a </w:t>
      </w:r>
      <w:proofErr w:type="spellStart"/>
      <w:r w:rsidRPr="002572F2">
        <w:rPr>
          <w:rFonts w:ascii="titillium_websemibold" w:eastAsia="Times New Roman" w:hAnsi="titillium_websemibold" w:cs="Times New Roman"/>
          <w:color w:val="000000"/>
          <w:sz w:val="21"/>
          <w:szCs w:val="21"/>
          <w:highlight w:val="cyan"/>
          <w:lang w:eastAsia="hu-HU"/>
        </w:rPr>
        <w:t>célcsoporto</w:t>
      </w:r>
      <w:proofErr w:type="spellEnd"/>
      <w:r w:rsidRPr="002572F2">
        <w:rPr>
          <w:rFonts w:ascii="titillium_websemibold" w:eastAsia="Times New Roman" w:hAnsi="titillium_websemibold" w:cs="Times New Roman"/>
          <w:color w:val="000000"/>
          <w:sz w:val="21"/>
          <w:szCs w:val="21"/>
          <w:highlight w:val="cyan"/>
          <w:lang w:eastAsia="hu-HU"/>
        </w:rPr>
        <w:t>(</w:t>
      </w:r>
      <w:proofErr w:type="spellStart"/>
      <w:r w:rsidRPr="002572F2">
        <w:rPr>
          <w:rFonts w:ascii="titillium_websemibold" w:eastAsia="Times New Roman" w:hAnsi="titillium_websemibold" w:cs="Times New Roman"/>
          <w:color w:val="000000"/>
          <w:sz w:val="21"/>
          <w:szCs w:val="21"/>
          <w:highlight w:val="cyan"/>
          <w:lang w:eastAsia="hu-HU"/>
        </w:rPr>
        <w:t>ka</w:t>
      </w:r>
      <w:proofErr w:type="spellEnd"/>
      <w:r w:rsidRPr="002572F2">
        <w:rPr>
          <w:rFonts w:ascii="titillium_websemibold" w:eastAsia="Times New Roman" w:hAnsi="titillium_websemibold" w:cs="Times New Roman"/>
          <w:color w:val="000000"/>
          <w:sz w:val="21"/>
          <w:szCs w:val="21"/>
          <w:highlight w:val="cyan"/>
          <w:lang w:eastAsia="hu-HU"/>
        </w:rPr>
        <w:t>)t választotta és becsülje meg a csoport(ok) nagyságát is!</w:t>
      </w:r>
    </w:p>
    <w:p w:rsidR="002572F2" w:rsidRPr="002572F2" w:rsidRDefault="002572F2" w:rsidP="00A9170B">
      <w:pPr>
        <w:numPr>
          <w:ilvl w:val="0"/>
          <w:numId w:val="2"/>
        </w:numPr>
        <w:spacing w:after="0" w:line="240" w:lineRule="auto"/>
        <w:ind w:left="0"/>
        <w:jc w:val="both"/>
        <w:rPr>
          <w:rFonts w:ascii="titillium_websemibold" w:eastAsia="Times New Roman" w:hAnsi="titillium_websemibold" w:cs="Times New Roman"/>
          <w:color w:val="000000"/>
          <w:sz w:val="21"/>
          <w:szCs w:val="21"/>
          <w:highlight w:val="cyan"/>
          <w:lang w:eastAsia="hu-HU"/>
        </w:rPr>
      </w:pPr>
      <w:r w:rsidRPr="002572F2">
        <w:rPr>
          <w:rFonts w:ascii="titillium_websemibold" w:eastAsia="Times New Roman" w:hAnsi="titillium_websemibold" w:cs="Times New Roman"/>
          <w:color w:val="000000"/>
          <w:sz w:val="21"/>
          <w:szCs w:val="21"/>
          <w:highlight w:val="cyan"/>
          <w:lang w:eastAsia="hu-HU"/>
        </w:rPr>
        <w:t xml:space="preserve">2.2. Az akció/kampány által </w:t>
      </w:r>
      <w:r w:rsidRPr="002572F2">
        <w:rPr>
          <w:rFonts w:ascii="titillium_websemibold" w:eastAsia="Times New Roman" w:hAnsi="titillium_websemibold" w:cs="Times New Roman"/>
          <w:b/>
          <w:color w:val="000000"/>
          <w:sz w:val="21"/>
          <w:szCs w:val="21"/>
          <w:highlight w:val="cyan"/>
          <w:lang w:eastAsia="hu-HU"/>
        </w:rPr>
        <w:t xml:space="preserve">közvetve </w:t>
      </w:r>
      <w:r w:rsidRPr="002572F2">
        <w:rPr>
          <w:rFonts w:ascii="titillium_websemibold" w:eastAsia="Times New Roman" w:hAnsi="titillium_websemibold" w:cs="Times New Roman"/>
          <w:color w:val="000000"/>
          <w:sz w:val="21"/>
          <w:szCs w:val="21"/>
          <w:highlight w:val="cyan"/>
          <w:lang w:eastAsia="hu-HU"/>
        </w:rPr>
        <w:t xml:space="preserve">érintett </w:t>
      </w:r>
      <w:proofErr w:type="gramStart"/>
      <w:r w:rsidRPr="002572F2">
        <w:rPr>
          <w:rFonts w:ascii="titillium_websemibold" w:eastAsia="Times New Roman" w:hAnsi="titillium_websemibold" w:cs="Times New Roman"/>
          <w:color w:val="000000"/>
          <w:sz w:val="21"/>
          <w:szCs w:val="21"/>
          <w:highlight w:val="cyan"/>
          <w:lang w:eastAsia="hu-HU"/>
        </w:rPr>
        <w:t>célcsoport(</w:t>
      </w:r>
      <w:proofErr w:type="gramEnd"/>
      <w:r w:rsidRPr="002572F2">
        <w:rPr>
          <w:rFonts w:ascii="titillium_websemibold" w:eastAsia="Times New Roman" w:hAnsi="titillium_websemibold" w:cs="Times New Roman"/>
          <w:color w:val="000000"/>
          <w:sz w:val="21"/>
          <w:szCs w:val="21"/>
          <w:highlight w:val="cyan"/>
          <w:lang w:eastAsia="hu-HU"/>
        </w:rPr>
        <w:t xml:space="preserve">ok). Kérjük, becsülje meg a </w:t>
      </w:r>
      <w:proofErr w:type="gramStart"/>
      <w:r w:rsidRPr="002572F2">
        <w:rPr>
          <w:rFonts w:ascii="titillium_websemibold" w:eastAsia="Times New Roman" w:hAnsi="titillium_websemibold" w:cs="Times New Roman"/>
          <w:color w:val="000000"/>
          <w:sz w:val="21"/>
          <w:szCs w:val="21"/>
          <w:highlight w:val="cyan"/>
          <w:lang w:eastAsia="hu-HU"/>
        </w:rPr>
        <w:t>csoport(</w:t>
      </w:r>
      <w:proofErr w:type="gramEnd"/>
      <w:r w:rsidRPr="002572F2">
        <w:rPr>
          <w:rFonts w:ascii="titillium_websemibold" w:eastAsia="Times New Roman" w:hAnsi="titillium_websemibold" w:cs="Times New Roman"/>
          <w:color w:val="000000"/>
          <w:sz w:val="21"/>
          <w:szCs w:val="21"/>
          <w:highlight w:val="cyan"/>
          <w:lang w:eastAsia="hu-HU"/>
        </w:rPr>
        <w:t>ok) nagyságát is!</w:t>
      </w:r>
    </w:p>
    <w:p w:rsidR="002572F2" w:rsidRPr="002572F2" w:rsidRDefault="002572F2" w:rsidP="00A9170B">
      <w:pPr>
        <w:numPr>
          <w:ilvl w:val="0"/>
          <w:numId w:val="2"/>
        </w:numPr>
        <w:spacing w:after="0" w:line="240" w:lineRule="auto"/>
        <w:ind w:left="0"/>
        <w:jc w:val="both"/>
        <w:rPr>
          <w:rFonts w:ascii="titillium_websemibold" w:eastAsia="Times New Roman" w:hAnsi="titillium_websemibold" w:cs="Times New Roman"/>
          <w:color w:val="000000"/>
          <w:sz w:val="21"/>
          <w:szCs w:val="21"/>
          <w:highlight w:val="cyan"/>
          <w:lang w:eastAsia="hu-HU"/>
        </w:rPr>
      </w:pPr>
      <w:r w:rsidRPr="002572F2">
        <w:rPr>
          <w:rFonts w:ascii="titillium_websemibold" w:eastAsia="Times New Roman" w:hAnsi="titillium_websemibold" w:cs="Times New Roman"/>
          <w:color w:val="000000"/>
          <w:sz w:val="21"/>
          <w:szCs w:val="21"/>
          <w:highlight w:val="cyan"/>
          <w:lang w:eastAsia="hu-HU"/>
        </w:rPr>
        <w:t>2.3. Milyen kapcsolatban áll a pályázó szervezet a célcsoporttal? Részt vettek-e a célcsoport tagjai az akció / kampány tervének kidolgozásában, és ha igen hogyan?</w:t>
      </w:r>
    </w:p>
    <w:p w:rsidR="002572F2" w:rsidRDefault="002572F2" w:rsidP="00A9170B">
      <w:pPr>
        <w:spacing w:after="0" w:line="240" w:lineRule="auto"/>
        <w:rPr>
          <w:rFonts w:ascii="Calibri" w:eastAsia="Times New Roman" w:hAnsi="Calibri" w:cs="Times New Roman"/>
          <w:sz w:val="24"/>
          <w:szCs w:val="24"/>
          <w:lang w:eastAsia="hu-HU"/>
        </w:rPr>
      </w:pPr>
      <w:r w:rsidRPr="002572F2">
        <w:rPr>
          <w:rFonts w:ascii="Calibri" w:eastAsia="Times New Roman" w:hAnsi="Calibri" w:cs="Times New Roman"/>
          <w:sz w:val="24"/>
          <w:szCs w:val="24"/>
          <w:highlight w:val="yellow"/>
          <w:lang w:eastAsia="hu-HU"/>
        </w:rPr>
        <w:t>1800</w:t>
      </w:r>
    </w:p>
    <w:p w:rsidR="002572F2" w:rsidRDefault="002572F2" w:rsidP="00A9170B">
      <w:pPr>
        <w:spacing w:after="0" w:line="240" w:lineRule="auto"/>
        <w:rPr>
          <w:rFonts w:ascii="Calibri" w:eastAsia="Times New Roman" w:hAnsi="Calibri" w:cs="Times New Roman"/>
          <w:sz w:val="24"/>
          <w:szCs w:val="24"/>
          <w:lang w:eastAsia="hu-HU"/>
        </w:rPr>
      </w:pPr>
    </w:p>
    <w:p w:rsidR="009F65D5" w:rsidRDefault="00576565"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2.1. </w:t>
      </w:r>
      <w:proofErr w:type="spellStart"/>
      <w:r w:rsidR="00CF777A">
        <w:rPr>
          <w:rFonts w:ascii="Calibri" w:eastAsia="Times New Roman" w:hAnsi="Calibri" w:cs="Times New Roman"/>
          <w:sz w:val="24"/>
          <w:szCs w:val="24"/>
          <w:lang w:eastAsia="hu-HU"/>
        </w:rPr>
        <w:t>Visegra</w:t>
      </w:r>
      <w:r w:rsidR="00313249">
        <w:rPr>
          <w:rFonts w:ascii="Calibri" w:eastAsia="Times New Roman" w:hAnsi="Calibri" w:cs="Times New Roman"/>
          <w:sz w:val="24"/>
          <w:szCs w:val="24"/>
          <w:lang w:eastAsia="hu-HU"/>
        </w:rPr>
        <w:t>d</w:t>
      </w:r>
      <w:proofErr w:type="spellEnd"/>
      <w:r w:rsidR="00313249">
        <w:rPr>
          <w:rFonts w:ascii="Calibri" w:eastAsia="Times New Roman" w:hAnsi="Calibri" w:cs="Times New Roman"/>
          <w:sz w:val="24"/>
          <w:szCs w:val="24"/>
          <w:lang w:eastAsia="hu-HU"/>
        </w:rPr>
        <w:t xml:space="preserve"> </w:t>
      </w:r>
      <w:proofErr w:type="spellStart"/>
      <w:r w:rsidR="00313249">
        <w:rPr>
          <w:rFonts w:ascii="Calibri" w:eastAsia="Times New Roman" w:hAnsi="Calibri" w:cs="Times New Roman"/>
          <w:sz w:val="24"/>
          <w:szCs w:val="24"/>
          <w:lang w:eastAsia="hu-HU"/>
        </w:rPr>
        <w:t>Working</w:t>
      </w:r>
      <w:proofErr w:type="spellEnd"/>
      <w:r w:rsidR="00313249">
        <w:rPr>
          <w:rFonts w:ascii="Calibri" w:eastAsia="Times New Roman" w:hAnsi="Calibri" w:cs="Times New Roman"/>
          <w:sz w:val="24"/>
          <w:szCs w:val="24"/>
          <w:lang w:eastAsia="hu-HU"/>
        </w:rPr>
        <w:t xml:space="preserve"> Group </w:t>
      </w:r>
      <w:proofErr w:type="spellStart"/>
      <w:r w:rsidR="00313249">
        <w:rPr>
          <w:rFonts w:ascii="Calibri" w:eastAsia="Times New Roman" w:hAnsi="Calibri" w:cs="Times New Roman"/>
          <w:sz w:val="24"/>
          <w:szCs w:val="24"/>
          <w:lang w:eastAsia="hu-HU"/>
        </w:rPr>
        <w:t>for</w:t>
      </w:r>
      <w:proofErr w:type="spellEnd"/>
      <w:r w:rsidR="00313249">
        <w:rPr>
          <w:rFonts w:ascii="Calibri" w:eastAsia="Times New Roman" w:hAnsi="Calibri" w:cs="Times New Roman"/>
          <w:sz w:val="24"/>
          <w:szCs w:val="24"/>
          <w:lang w:eastAsia="hu-HU"/>
        </w:rPr>
        <w:t xml:space="preserve"> Military </w:t>
      </w:r>
      <w:proofErr w:type="spellStart"/>
      <w:r w:rsidR="00313249">
        <w:rPr>
          <w:rFonts w:ascii="Calibri" w:eastAsia="Times New Roman" w:hAnsi="Calibri" w:cs="Times New Roman"/>
          <w:sz w:val="24"/>
          <w:szCs w:val="24"/>
          <w:lang w:eastAsia="hu-HU"/>
        </w:rPr>
        <w:t>Cemeteries</w:t>
      </w:r>
      <w:proofErr w:type="spellEnd"/>
      <w:r w:rsidR="00313249">
        <w:rPr>
          <w:rFonts w:ascii="Calibri" w:eastAsia="Times New Roman" w:hAnsi="Calibri" w:cs="Times New Roman"/>
          <w:sz w:val="24"/>
          <w:szCs w:val="24"/>
          <w:lang w:eastAsia="hu-HU"/>
        </w:rPr>
        <w:t xml:space="preserve"> </w:t>
      </w:r>
      <w:r w:rsidR="00CF777A">
        <w:rPr>
          <w:rFonts w:ascii="Calibri" w:eastAsia="Times New Roman" w:hAnsi="Calibri" w:cs="Times New Roman"/>
          <w:sz w:val="24"/>
          <w:szCs w:val="24"/>
          <w:lang w:eastAsia="hu-HU"/>
        </w:rPr>
        <w:t>(</w:t>
      </w:r>
      <w:proofErr w:type="spellStart"/>
      <w:r w:rsidR="00CF777A">
        <w:rPr>
          <w:rFonts w:ascii="Calibri" w:eastAsia="Times New Roman" w:hAnsi="Calibri" w:cs="Times New Roman"/>
          <w:sz w:val="24"/>
          <w:szCs w:val="24"/>
          <w:lang w:eastAsia="hu-HU"/>
        </w:rPr>
        <w:t>VWGfMC</w:t>
      </w:r>
      <w:proofErr w:type="spellEnd"/>
      <w:r w:rsidR="00CF777A">
        <w:rPr>
          <w:rFonts w:ascii="Calibri" w:eastAsia="Times New Roman" w:hAnsi="Calibri" w:cs="Times New Roman"/>
          <w:sz w:val="24"/>
          <w:szCs w:val="24"/>
          <w:lang w:eastAsia="hu-HU"/>
        </w:rPr>
        <w:t>;</w:t>
      </w:r>
      <w:r w:rsidR="00CF777A" w:rsidRPr="00CF777A">
        <w:t xml:space="preserve"> </w:t>
      </w:r>
      <w:r w:rsidR="00CF777A" w:rsidRPr="00CF777A">
        <w:rPr>
          <w:rFonts w:ascii="Calibri" w:eastAsia="Times New Roman" w:hAnsi="Calibri" w:cs="Times New Roman"/>
          <w:sz w:val="24"/>
          <w:szCs w:val="24"/>
          <w:lang w:eastAsia="hu-HU"/>
        </w:rPr>
        <w:t>http://vwgmc.kvhbeskydy.sk/</w:t>
      </w:r>
      <w:r w:rsidR="00CF777A">
        <w:rPr>
          <w:rFonts w:ascii="Calibri" w:eastAsia="Times New Roman" w:hAnsi="Calibri" w:cs="Times New Roman"/>
          <w:sz w:val="24"/>
          <w:szCs w:val="24"/>
          <w:lang w:eastAsia="hu-HU"/>
        </w:rPr>
        <w:t xml:space="preserve">) </w:t>
      </w:r>
      <w:r w:rsidR="00313249">
        <w:rPr>
          <w:rFonts w:ascii="Calibri" w:eastAsia="Times New Roman" w:hAnsi="Calibri" w:cs="Times New Roman"/>
          <w:sz w:val="24"/>
          <w:szCs w:val="24"/>
          <w:lang w:eastAsia="hu-HU"/>
        </w:rPr>
        <w:t xml:space="preserve">alapítójaként a V4 civil </w:t>
      </w:r>
      <w:r w:rsidR="00CF777A">
        <w:rPr>
          <w:rFonts w:ascii="Calibri" w:eastAsia="Times New Roman" w:hAnsi="Calibri" w:cs="Times New Roman"/>
          <w:sz w:val="24"/>
          <w:szCs w:val="24"/>
          <w:lang w:eastAsia="hu-HU"/>
        </w:rPr>
        <w:t xml:space="preserve">(lengyel, cseh és szlovák) </w:t>
      </w:r>
      <w:r w:rsidR="00313249">
        <w:rPr>
          <w:rFonts w:ascii="Calibri" w:eastAsia="Times New Roman" w:hAnsi="Calibri" w:cs="Times New Roman"/>
          <w:sz w:val="24"/>
          <w:szCs w:val="24"/>
          <w:lang w:eastAsia="hu-HU"/>
        </w:rPr>
        <w:t>tagszervezetek</w:t>
      </w:r>
      <w:r w:rsidR="002F4E8E">
        <w:rPr>
          <w:rFonts w:ascii="Calibri" w:eastAsia="Times New Roman" w:hAnsi="Calibri" w:cs="Times New Roman"/>
          <w:sz w:val="24"/>
          <w:szCs w:val="24"/>
          <w:lang w:eastAsia="hu-HU"/>
        </w:rPr>
        <w:t>kel +</w:t>
      </w:r>
      <w:r w:rsidR="00CF777A">
        <w:rPr>
          <w:rFonts w:ascii="Calibri" w:eastAsia="Times New Roman" w:hAnsi="Calibri" w:cs="Times New Roman"/>
          <w:sz w:val="24"/>
          <w:szCs w:val="24"/>
          <w:lang w:eastAsia="hu-HU"/>
        </w:rPr>
        <w:t xml:space="preserve"> </w:t>
      </w:r>
      <w:r w:rsidR="00313249">
        <w:rPr>
          <w:rFonts w:ascii="Calibri" w:eastAsia="Times New Roman" w:hAnsi="Calibri" w:cs="Times New Roman"/>
          <w:sz w:val="24"/>
          <w:szCs w:val="24"/>
          <w:lang w:eastAsia="hu-HU"/>
        </w:rPr>
        <w:t xml:space="preserve">olasz, szlovén, osztrák </w:t>
      </w:r>
      <w:r w:rsidR="002F4E8E">
        <w:rPr>
          <w:rFonts w:ascii="Calibri" w:eastAsia="Times New Roman" w:hAnsi="Calibri" w:cs="Times New Roman"/>
          <w:sz w:val="24"/>
          <w:szCs w:val="24"/>
          <w:lang w:eastAsia="hu-HU"/>
        </w:rPr>
        <w:t>és nagyváradi civil formációkkal</w:t>
      </w:r>
      <w:r w:rsidR="006432A1">
        <w:rPr>
          <w:rFonts w:ascii="Calibri" w:eastAsia="Times New Roman" w:hAnsi="Calibri" w:cs="Times New Roman"/>
          <w:sz w:val="24"/>
          <w:szCs w:val="24"/>
          <w:lang w:eastAsia="hu-HU"/>
        </w:rPr>
        <w:t>, magánszemélyekkel</w:t>
      </w:r>
      <w:r w:rsidR="00313249">
        <w:rPr>
          <w:rFonts w:ascii="Calibri" w:eastAsia="Times New Roman" w:hAnsi="Calibri" w:cs="Times New Roman"/>
          <w:sz w:val="24"/>
          <w:szCs w:val="24"/>
          <w:lang w:eastAsia="hu-HU"/>
        </w:rPr>
        <w:t xml:space="preserve"> együtt fogjuk az akciót kiterjeszteni nemzetközi léptékűre. </w:t>
      </w:r>
    </w:p>
    <w:p w:rsidR="00674D21" w:rsidRDefault="00D67C15"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2.1.1. </w:t>
      </w:r>
      <w:r w:rsidR="00692367">
        <w:rPr>
          <w:rFonts w:ascii="Calibri" w:eastAsia="Times New Roman" w:hAnsi="Calibri" w:cs="Times New Roman"/>
          <w:sz w:val="24"/>
          <w:szCs w:val="24"/>
          <w:lang w:eastAsia="hu-HU"/>
        </w:rPr>
        <w:t xml:space="preserve">közvetlenül </w:t>
      </w:r>
      <w:r w:rsidR="009C6ACF">
        <w:rPr>
          <w:rFonts w:ascii="Calibri" w:eastAsia="Times New Roman" w:hAnsi="Calibri" w:cs="Times New Roman"/>
          <w:sz w:val="24"/>
          <w:szCs w:val="24"/>
          <w:lang w:eastAsia="hu-HU"/>
        </w:rPr>
        <w:t xml:space="preserve">kívánunk </w:t>
      </w:r>
      <w:r w:rsidR="00CB389C">
        <w:rPr>
          <w:rFonts w:ascii="Calibri" w:eastAsia="Times New Roman" w:hAnsi="Calibri" w:cs="Times New Roman"/>
          <w:sz w:val="24"/>
          <w:szCs w:val="24"/>
          <w:lang w:eastAsia="hu-HU"/>
        </w:rPr>
        <w:t>megnyerni résztvevőket</w:t>
      </w:r>
      <w:r w:rsidR="00576565">
        <w:rPr>
          <w:rFonts w:ascii="Calibri" w:eastAsia="Times New Roman" w:hAnsi="Calibri" w:cs="Times New Roman"/>
          <w:sz w:val="24"/>
          <w:szCs w:val="24"/>
          <w:lang w:eastAsia="hu-HU"/>
        </w:rPr>
        <w:t xml:space="preserve">: </w:t>
      </w:r>
      <w:r w:rsidR="00692367">
        <w:rPr>
          <w:rFonts w:ascii="Calibri" w:eastAsia="Times New Roman" w:hAnsi="Calibri" w:cs="Times New Roman"/>
          <w:sz w:val="24"/>
          <w:szCs w:val="24"/>
          <w:lang w:eastAsia="hu-HU"/>
        </w:rPr>
        <w:t>iskolák, egyházi vezetők, polgármesteri hivatalok</w:t>
      </w:r>
      <w:r w:rsidR="00674D21">
        <w:rPr>
          <w:rFonts w:ascii="Calibri" w:eastAsia="Times New Roman" w:hAnsi="Calibri" w:cs="Times New Roman"/>
          <w:sz w:val="24"/>
          <w:szCs w:val="24"/>
          <w:lang w:eastAsia="hu-HU"/>
        </w:rPr>
        <w:t xml:space="preserve"> és közel </w:t>
      </w:r>
      <w:r w:rsidR="00576565">
        <w:rPr>
          <w:rFonts w:ascii="Calibri" w:eastAsia="Times New Roman" w:hAnsi="Calibri" w:cs="Times New Roman"/>
          <w:sz w:val="24"/>
          <w:szCs w:val="24"/>
          <w:lang w:eastAsia="hu-HU"/>
        </w:rPr>
        <w:t>2</w:t>
      </w:r>
      <w:r w:rsidR="00674D21">
        <w:rPr>
          <w:rFonts w:ascii="Calibri" w:eastAsia="Times New Roman" w:hAnsi="Calibri" w:cs="Times New Roman"/>
          <w:sz w:val="24"/>
          <w:szCs w:val="24"/>
          <w:lang w:eastAsia="hu-HU"/>
        </w:rPr>
        <w:t>500 fős személyes email címlista</w:t>
      </w:r>
      <w:r w:rsidR="0069272B">
        <w:rPr>
          <w:rFonts w:ascii="Calibri" w:eastAsia="Times New Roman" w:hAnsi="Calibri" w:cs="Times New Roman"/>
          <w:sz w:val="24"/>
          <w:szCs w:val="24"/>
          <w:lang w:eastAsia="hu-HU"/>
        </w:rPr>
        <w:t>, katonai alakulatok</w:t>
      </w:r>
      <w:r w:rsidR="00CB389C">
        <w:rPr>
          <w:rFonts w:ascii="Calibri" w:eastAsia="Times New Roman" w:hAnsi="Calibri" w:cs="Times New Roman"/>
          <w:sz w:val="24"/>
          <w:szCs w:val="24"/>
          <w:lang w:eastAsia="hu-HU"/>
        </w:rPr>
        <w:t xml:space="preserve">, </w:t>
      </w:r>
      <w:r w:rsidR="00674D21">
        <w:rPr>
          <w:rFonts w:ascii="Calibri" w:eastAsia="Times New Roman" w:hAnsi="Calibri" w:cs="Times New Roman"/>
          <w:sz w:val="24"/>
          <w:szCs w:val="24"/>
          <w:lang w:eastAsia="hu-HU"/>
        </w:rPr>
        <w:t xml:space="preserve">de csak a pályázat megvalósítása során </w:t>
      </w:r>
      <w:r w:rsidR="0069272B">
        <w:rPr>
          <w:rFonts w:ascii="Calibri" w:eastAsia="Times New Roman" w:hAnsi="Calibri" w:cs="Times New Roman"/>
          <w:sz w:val="24"/>
          <w:szCs w:val="24"/>
          <w:lang w:eastAsia="hu-HU"/>
        </w:rPr>
        <w:t xml:space="preserve">(mint szeptembertől október végéig megvalósítandó feladatot) </w:t>
      </w:r>
      <w:r>
        <w:rPr>
          <w:rFonts w:ascii="Calibri" w:eastAsia="Times New Roman" w:hAnsi="Calibri" w:cs="Times New Roman"/>
          <w:sz w:val="24"/>
          <w:szCs w:val="24"/>
          <w:lang w:eastAsia="hu-HU"/>
        </w:rPr>
        <w:t>lehet</w:t>
      </w:r>
      <w:r w:rsidR="00674D21">
        <w:rPr>
          <w:rFonts w:ascii="Calibri" w:eastAsia="Times New Roman" w:hAnsi="Calibri" w:cs="Times New Roman"/>
          <w:sz w:val="24"/>
          <w:szCs w:val="24"/>
          <w:lang w:eastAsia="hu-HU"/>
        </w:rPr>
        <w:t xml:space="preserve"> ezeket konkretizálni.</w:t>
      </w:r>
    </w:p>
    <w:p w:rsidR="00313249" w:rsidRDefault="00692367"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KIVÁLASZTÁS oka</w:t>
      </w:r>
      <w:r w:rsidR="00576565">
        <w:rPr>
          <w:rFonts w:ascii="Calibri" w:eastAsia="Times New Roman" w:hAnsi="Calibri" w:cs="Times New Roman"/>
          <w:sz w:val="24"/>
          <w:szCs w:val="24"/>
          <w:lang w:eastAsia="hu-HU"/>
        </w:rPr>
        <w:t>: 2.1. szerinti</w:t>
      </w:r>
      <w:r w:rsidR="006432A1">
        <w:rPr>
          <w:rFonts w:ascii="Calibri" w:eastAsia="Times New Roman" w:hAnsi="Calibri" w:cs="Times New Roman"/>
          <w:sz w:val="24"/>
          <w:szCs w:val="24"/>
          <w:lang w:eastAsia="hu-HU"/>
        </w:rPr>
        <w:t xml:space="preserve"> tag</w:t>
      </w:r>
      <w:r>
        <w:rPr>
          <w:rFonts w:ascii="Calibri" w:eastAsia="Times New Roman" w:hAnsi="Calibri" w:cs="Times New Roman"/>
          <w:sz w:val="24"/>
          <w:szCs w:val="24"/>
          <w:lang w:eastAsia="hu-HU"/>
        </w:rPr>
        <w:t>szervezet</w:t>
      </w:r>
      <w:r w:rsidR="006432A1">
        <w:rPr>
          <w:rFonts w:ascii="Calibri" w:eastAsia="Times New Roman" w:hAnsi="Calibri" w:cs="Times New Roman"/>
          <w:sz w:val="24"/>
          <w:szCs w:val="24"/>
          <w:lang w:eastAsia="hu-HU"/>
        </w:rPr>
        <w:t>ekk</w:t>
      </w:r>
      <w:r w:rsidR="002F4E8E">
        <w:rPr>
          <w:rFonts w:ascii="Calibri" w:eastAsia="Times New Roman" w:hAnsi="Calibri" w:cs="Times New Roman"/>
          <w:sz w:val="24"/>
          <w:szCs w:val="24"/>
          <w:lang w:eastAsia="hu-HU"/>
        </w:rPr>
        <w:t xml:space="preserve">el van tartós, megbízható </w:t>
      </w:r>
      <w:r>
        <w:rPr>
          <w:rFonts w:ascii="Calibri" w:eastAsia="Times New Roman" w:hAnsi="Calibri" w:cs="Times New Roman"/>
          <w:sz w:val="24"/>
          <w:szCs w:val="24"/>
          <w:lang w:eastAsia="hu-HU"/>
        </w:rPr>
        <w:t xml:space="preserve">kapcsolatunk </w:t>
      </w:r>
      <w:r w:rsidR="00576565">
        <w:rPr>
          <w:rFonts w:ascii="Calibri" w:eastAsia="Times New Roman" w:hAnsi="Calibri" w:cs="Times New Roman"/>
          <w:sz w:val="24"/>
          <w:szCs w:val="24"/>
          <w:lang w:eastAsia="hu-HU"/>
        </w:rPr>
        <w:t xml:space="preserve">e </w:t>
      </w:r>
      <w:r>
        <w:rPr>
          <w:rFonts w:ascii="Calibri" w:eastAsia="Times New Roman" w:hAnsi="Calibri" w:cs="Times New Roman"/>
          <w:sz w:val="24"/>
          <w:szCs w:val="24"/>
          <w:lang w:eastAsia="hu-HU"/>
        </w:rPr>
        <w:t xml:space="preserve">témában + az olasz, szlovén, osztrák partneren túl a többi ország mindegyike érintett </w:t>
      </w:r>
      <w:r w:rsidR="00674D21">
        <w:rPr>
          <w:rFonts w:ascii="Calibri" w:eastAsia="Times New Roman" w:hAnsi="Calibri" w:cs="Times New Roman"/>
          <w:sz w:val="24"/>
          <w:szCs w:val="24"/>
          <w:lang w:eastAsia="hu-HU"/>
        </w:rPr>
        <w:t xml:space="preserve">a meglévő </w:t>
      </w:r>
      <w:r>
        <w:rPr>
          <w:rFonts w:ascii="Calibri" w:eastAsia="Times New Roman" w:hAnsi="Calibri" w:cs="Times New Roman"/>
          <w:sz w:val="24"/>
          <w:szCs w:val="24"/>
          <w:lang w:eastAsia="hu-HU"/>
        </w:rPr>
        <w:t xml:space="preserve">negatív állapotokban. Várhatóan </w:t>
      </w:r>
      <w:r w:rsidR="002F4E8E">
        <w:rPr>
          <w:rFonts w:ascii="Calibri" w:eastAsia="Times New Roman" w:hAnsi="Calibri" w:cs="Times New Roman"/>
          <w:sz w:val="24"/>
          <w:szCs w:val="24"/>
          <w:lang w:eastAsia="hu-HU"/>
        </w:rPr>
        <w:t>közvetlenül</w:t>
      </w:r>
      <w:r w:rsidR="0069272B">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legalább 8</w:t>
      </w:r>
      <w:r w:rsidR="009C6ACF">
        <w:rPr>
          <w:rFonts w:ascii="Calibri" w:eastAsia="Times New Roman" w:hAnsi="Calibri" w:cs="Times New Roman"/>
          <w:sz w:val="24"/>
          <w:szCs w:val="24"/>
          <w:lang w:eastAsia="hu-HU"/>
        </w:rPr>
        <w:t>-12 ezer főhöz</w:t>
      </w:r>
      <w:r>
        <w:rPr>
          <w:rFonts w:ascii="Calibri" w:eastAsia="Times New Roman" w:hAnsi="Calibri" w:cs="Times New Roman"/>
          <w:sz w:val="24"/>
          <w:szCs w:val="24"/>
          <w:lang w:eastAsia="hu-HU"/>
        </w:rPr>
        <w:t xml:space="preserve"> fog </w:t>
      </w:r>
      <w:r w:rsidR="009C6ACF">
        <w:rPr>
          <w:rFonts w:ascii="Calibri" w:eastAsia="Times New Roman" w:hAnsi="Calibri" w:cs="Times New Roman"/>
          <w:sz w:val="24"/>
          <w:szCs w:val="24"/>
          <w:lang w:eastAsia="hu-HU"/>
        </w:rPr>
        <w:t>jut el a felhívásunk,</w:t>
      </w:r>
      <w:r w:rsidR="002F4E8E">
        <w:rPr>
          <w:rFonts w:ascii="Calibri" w:eastAsia="Times New Roman" w:hAnsi="Calibri" w:cs="Times New Roman"/>
          <w:sz w:val="24"/>
          <w:szCs w:val="24"/>
          <w:lang w:eastAsia="hu-HU"/>
        </w:rPr>
        <w:t xml:space="preserve"> </w:t>
      </w:r>
      <w:proofErr w:type="spellStart"/>
      <w:r w:rsidR="002F4E8E">
        <w:rPr>
          <w:rFonts w:ascii="Calibri" w:eastAsia="Times New Roman" w:hAnsi="Calibri" w:cs="Times New Roman"/>
          <w:sz w:val="24"/>
          <w:szCs w:val="24"/>
          <w:lang w:eastAsia="hu-HU"/>
        </w:rPr>
        <w:t>kb</w:t>
      </w:r>
      <w:proofErr w:type="spellEnd"/>
      <w:r w:rsidR="002F4E8E">
        <w:rPr>
          <w:rFonts w:ascii="Calibri" w:eastAsia="Times New Roman" w:hAnsi="Calibri" w:cs="Times New Roman"/>
          <w:sz w:val="24"/>
          <w:szCs w:val="24"/>
          <w:lang w:eastAsia="hu-HU"/>
        </w:rPr>
        <w:t xml:space="preserve"> 7</w:t>
      </w:r>
      <w:r>
        <w:rPr>
          <w:rFonts w:ascii="Calibri" w:eastAsia="Times New Roman" w:hAnsi="Calibri" w:cs="Times New Roman"/>
          <w:sz w:val="24"/>
          <w:szCs w:val="24"/>
          <w:lang w:eastAsia="hu-HU"/>
        </w:rPr>
        <w:t xml:space="preserve">0 %-os lesz az aktív részvétel. </w:t>
      </w:r>
      <w:r w:rsidR="002F4E8E">
        <w:rPr>
          <w:rFonts w:ascii="Calibri" w:eastAsia="Times New Roman" w:hAnsi="Calibri" w:cs="Times New Roman"/>
          <w:sz w:val="24"/>
          <w:szCs w:val="24"/>
          <w:lang w:eastAsia="hu-HU"/>
        </w:rPr>
        <w:t>De</w:t>
      </w:r>
      <w:r>
        <w:rPr>
          <w:rFonts w:ascii="Calibri" w:eastAsia="Times New Roman" w:hAnsi="Calibri" w:cs="Times New Roman"/>
          <w:sz w:val="24"/>
          <w:szCs w:val="24"/>
          <w:lang w:eastAsia="hu-HU"/>
        </w:rPr>
        <w:t xml:space="preserve"> idé</w:t>
      </w:r>
      <w:r w:rsidR="009C6ACF">
        <w:rPr>
          <w:rFonts w:ascii="Calibri" w:eastAsia="Times New Roman" w:hAnsi="Calibri" w:cs="Times New Roman"/>
          <w:sz w:val="24"/>
          <w:szCs w:val="24"/>
          <w:lang w:eastAsia="hu-HU"/>
        </w:rPr>
        <w:t>n és</w:t>
      </w:r>
      <w:r>
        <w:rPr>
          <w:rFonts w:ascii="Calibri" w:eastAsia="Times New Roman" w:hAnsi="Calibri" w:cs="Times New Roman"/>
          <w:sz w:val="24"/>
          <w:szCs w:val="24"/>
          <w:lang w:eastAsia="hu-HU"/>
        </w:rPr>
        <w:t xml:space="preserve"> következő években is</w:t>
      </w:r>
      <w:r w:rsidR="009C6ACF">
        <w:rPr>
          <w:rFonts w:ascii="Calibri" w:eastAsia="Times New Roman" w:hAnsi="Calibri" w:cs="Times New Roman"/>
          <w:sz w:val="24"/>
          <w:szCs w:val="24"/>
          <w:lang w:eastAsia="hu-HU"/>
        </w:rPr>
        <w:t xml:space="preserve"> számítunk</w:t>
      </w:r>
      <w:r>
        <w:rPr>
          <w:rFonts w:ascii="Calibri" w:eastAsia="Times New Roman" w:hAnsi="Calibri" w:cs="Times New Roman"/>
          <w:sz w:val="24"/>
          <w:szCs w:val="24"/>
          <w:lang w:eastAsia="hu-HU"/>
        </w:rPr>
        <w:t xml:space="preserve"> multiplikációs hatásra.</w:t>
      </w:r>
    </w:p>
    <w:p w:rsidR="00843F95" w:rsidRDefault="00674D21" w:rsidP="00843F95">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2.2.</w:t>
      </w:r>
      <w:r w:rsidRPr="00674D21">
        <w:rPr>
          <w:rFonts w:ascii="Calibri" w:eastAsia="Times New Roman" w:hAnsi="Calibri" w:cs="Times New Roman"/>
          <w:sz w:val="24"/>
          <w:szCs w:val="24"/>
          <w:lang w:eastAsia="hu-HU"/>
        </w:rPr>
        <w:t xml:space="preserve"> </w:t>
      </w:r>
      <w:r w:rsidR="0069272B">
        <w:rPr>
          <w:rFonts w:ascii="Calibri" w:eastAsia="Times New Roman" w:hAnsi="Calibri" w:cs="Times New Roman"/>
          <w:sz w:val="24"/>
          <w:szCs w:val="24"/>
          <w:lang w:eastAsia="hu-HU"/>
        </w:rPr>
        <w:t>a direkt</w:t>
      </w:r>
      <w:r w:rsidR="002F4E8E">
        <w:rPr>
          <w:rFonts w:ascii="Calibri" w:eastAsia="Times New Roman" w:hAnsi="Calibri" w:cs="Times New Roman"/>
          <w:sz w:val="24"/>
          <w:szCs w:val="24"/>
          <w:lang w:eastAsia="hu-HU"/>
        </w:rPr>
        <w:t xml:space="preserve"> elérésen túl az </w:t>
      </w:r>
      <w:r w:rsidR="0069272B">
        <w:rPr>
          <w:rFonts w:ascii="Calibri" w:eastAsia="Times New Roman" w:hAnsi="Calibri" w:cs="Times New Roman"/>
          <w:sz w:val="24"/>
          <w:szCs w:val="24"/>
          <w:lang w:eastAsia="hu-HU"/>
        </w:rPr>
        <w:t>indirekt</w:t>
      </w:r>
      <w:r>
        <w:rPr>
          <w:rFonts w:ascii="Calibri" w:eastAsia="Times New Roman" w:hAnsi="Calibri" w:cs="Times New Roman"/>
          <w:sz w:val="24"/>
          <w:szCs w:val="24"/>
          <w:lang w:eastAsia="hu-HU"/>
        </w:rPr>
        <w:t xml:space="preserve"> megszólításunkra fogékony minden magyar és határon túli természetes és jogi személy</w:t>
      </w:r>
      <w:r w:rsidR="002F4E8E">
        <w:rPr>
          <w:rFonts w:ascii="Calibri" w:eastAsia="Times New Roman" w:hAnsi="Calibri" w:cs="Times New Roman"/>
          <w:sz w:val="24"/>
          <w:szCs w:val="24"/>
          <w:lang w:eastAsia="hu-HU"/>
        </w:rPr>
        <w:t>re számítunk</w:t>
      </w:r>
      <w:r w:rsidR="00D67C15">
        <w:rPr>
          <w:rFonts w:ascii="Calibri" w:eastAsia="Times New Roman" w:hAnsi="Calibri" w:cs="Times New Roman"/>
          <w:sz w:val="24"/>
          <w:szCs w:val="24"/>
          <w:lang w:eastAsia="hu-HU"/>
        </w:rPr>
        <w:t xml:space="preserve">. </w:t>
      </w:r>
    </w:p>
    <w:p w:rsidR="0069272B" w:rsidRDefault="0069272B"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Összesen </w:t>
      </w:r>
      <w:r w:rsidR="002F4E8E">
        <w:rPr>
          <w:rFonts w:ascii="Calibri" w:eastAsia="Times New Roman" w:hAnsi="Calibri" w:cs="Times New Roman"/>
          <w:sz w:val="24"/>
          <w:szCs w:val="24"/>
          <w:lang w:eastAsia="hu-HU"/>
        </w:rPr>
        <w:t>(bár részben</w:t>
      </w:r>
      <w:r w:rsidR="009F65D5">
        <w:rPr>
          <w:rFonts w:ascii="Calibri" w:eastAsia="Times New Roman" w:hAnsi="Calibri" w:cs="Times New Roman"/>
          <w:sz w:val="24"/>
          <w:szCs w:val="24"/>
          <w:lang w:eastAsia="hu-HU"/>
        </w:rPr>
        <w:t xml:space="preserve"> nem mérhetően) </w:t>
      </w:r>
      <w:r w:rsidR="002F4E8E">
        <w:rPr>
          <w:rFonts w:ascii="Calibri" w:eastAsia="Times New Roman" w:hAnsi="Calibri" w:cs="Times New Roman"/>
          <w:sz w:val="24"/>
          <w:szCs w:val="24"/>
          <w:lang w:eastAsia="hu-HU"/>
        </w:rPr>
        <w:t xml:space="preserve">az </w:t>
      </w:r>
      <w:r>
        <w:rPr>
          <w:rFonts w:ascii="Calibri" w:eastAsia="Times New Roman" w:hAnsi="Calibri" w:cs="Times New Roman"/>
          <w:sz w:val="24"/>
          <w:szCs w:val="24"/>
          <w:lang w:eastAsia="hu-HU"/>
        </w:rPr>
        <w:t xml:space="preserve">elérhető </w:t>
      </w:r>
      <w:r w:rsidR="009F65D5">
        <w:rPr>
          <w:rFonts w:ascii="Calibri" w:eastAsia="Times New Roman" w:hAnsi="Calibri" w:cs="Times New Roman"/>
          <w:sz w:val="24"/>
          <w:szCs w:val="24"/>
          <w:lang w:eastAsia="hu-HU"/>
        </w:rPr>
        <w:t xml:space="preserve">létszámot óvatosan </w:t>
      </w:r>
      <w:r w:rsidR="005B5BDE">
        <w:rPr>
          <w:rFonts w:ascii="Calibri" w:eastAsia="Times New Roman" w:hAnsi="Calibri" w:cs="Times New Roman"/>
          <w:sz w:val="24"/>
          <w:szCs w:val="24"/>
          <w:lang w:eastAsia="hu-HU"/>
        </w:rPr>
        <w:t>20-3</w:t>
      </w:r>
      <w:r w:rsidR="009F65D5">
        <w:rPr>
          <w:rFonts w:ascii="Calibri" w:eastAsia="Times New Roman" w:hAnsi="Calibri" w:cs="Times New Roman"/>
          <w:sz w:val="24"/>
          <w:szCs w:val="24"/>
          <w:lang w:eastAsia="hu-HU"/>
        </w:rPr>
        <w:t>0 ezer főre</w:t>
      </w:r>
      <w:r>
        <w:rPr>
          <w:rFonts w:ascii="Calibri" w:eastAsia="Times New Roman" w:hAnsi="Calibri" w:cs="Times New Roman"/>
          <w:sz w:val="24"/>
          <w:szCs w:val="24"/>
          <w:lang w:eastAsia="hu-HU"/>
        </w:rPr>
        <w:t xml:space="preserve"> becsüljük.</w:t>
      </w:r>
      <w:r w:rsidR="00576565">
        <w:rPr>
          <w:rFonts w:ascii="Calibri" w:eastAsia="Times New Roman" w:hAnsi="Calibri" w:cs="Times New Roman"/>
          <w:sz w:val="24"/>
          <w:szCs w:val="24"/>
          <w:lang w:eastAsia="hu-HU"/>
        </w:rPr>
        <w:t xml:space="preserve"> Szerencsés</w:t>
      </w:r>
      <w:r w:rsidR="005B5BDE">
        <w:rPr>
          <w:rFonts w:ascii="Calibri" w:eastAsia="Times New Roman" w:hAnsi="Calibri" w:cs="Times New Roman"/>
          <w:sz w:val="24"/>
          <w:szCs w:val="24"/>
          <w:lang w:eastAsia="hu-HU"/>
        </w:rPr>
        <w:t xml:space="preserve"> esetben 6</w:t>
      </w:r>
      <w:r w:rsidR="00576565">
        <w:rPr>
          <w:rFonts w:ascii="Calibri" w:eastAsia="Times New Roman" w:hAnsi="Calibri" w:cs="Times New Roman"/>
          <w:sz w:val="24"/>
          <w:szCs w:val="24"/>
          <w:lang w:eastAsia="hu-HU"/>
        </w:rPr>
        <w:t>0 ezer fő.</w:t>
      </w:r>
    </w:p>
    <w:p w:rsidR="0069272B" w:rsidRDefault="0069272B"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2.3. </w:t>
      </w:r>
      <w:r w:rsidR="009F65D5">
        <w:rPr>
          <w:rFonts w:ascii="Calibri" w:eastAsia="Times New Roman" w:hAnsi="Calibri" w:cs="Times New Roman"/>
          <w:sz w:val="24"/>
          <w:szCs w:val="24"/>
          <w:lang w:eastAsia="hu-HU"/>
        </w:rPr>
        <w:t xml:space="preserve">A kampányterv készítésbe bevonás </w:t>
      </w:r>
      <w:r w:rsidR="002F4E8E">
        <w:rPr>
          <w:rFonts w:ascii="Calibri" w:eastAsia="Times New Roman" w:hAnsi="Calibri" w:cs="Times New Roman"/>
          <w:sz w:val="24"/>
          <w:szCs w:val="24"/>
          <w:lang w:eastAsia="hu-HU"/>
        </w:rPr>
        <w:t xml:space="preserve">eddig </w:t>
      </w:r>
      <w:r w:rsidR="009F65D5">
        <w:rPr>
          <w:rFonts w:ascii="Calibri" w:eastAsia="Times New Roman" w:hAnsi="Calibri" w:cs="Times New Roman"/>
          <w:sz w:val="24"/>
          <w:szCs w:val="24"/>
          <w:lang w:eastAsia="hu-HU"/>
        </w:rPr>
        <w:t xml:space="preserve">csak előzetes szóbeli tájékoztatással került sor a 2.1. szerinti körben. Részletesebb munkát jelenleg nem tartottunk szükségesnek, mivel a jelen pályázattól alapjaiban függünk a vállalás nagyságát és minőségét illetően. </w:t>
      </w:r>
      <w:r w:rsidR="002F4E8E">
        <w:rPr>
          <w:rFonts w:ascii="Calibri" w:eastAsia="Times New Roman" w:hAnsi="Calibri" w:cs="Times New Roman"/>
          <w:sz w:val="24"/>
          <w:szCs w:val="24"/>
          <w:lang w:eastAsia="hu-HU"/>
        </w:rPr>
        <w:t>Az intenzív közös gondolkodás júliusban lesz esedékes.</w:t>
      </w:r>
    </w:p>
    <w:p w:rsidR="00DD2FD6" w:rsidRDefault="00DD2FD6" w:rsidP="00831BDF">
      <w:pPr>
        <w:spacing w:after="0" w:line="240" w:lineRule="auto"/>
        <w:rPr>
          <w:rFonts w:ascii="Calibri" w:eastAsia="Times New Roman" w:hAnsi="Calibri" w:cs="Times New Roman"/>
          <w:sz w:val="24"/>
          <w:szCs w:val="24"/>
          <w:lang w:eastAsia="hu-HU"/>
        </w:rPr>
      </w:pPr>
    </w:p>
    <w:p w:rsidR="00DD2FD6" w:rsidRDefault="002F4E8E" w:rsidP="00831BDF">
      <w:pPr>
        <w:spacing w:after="0" w:line="240" w:lineRule="auto"/>
        <w:rPr>
          <w:rFonts w:ascii="Calibri" w:eastAsia="Times New Roman" w:hAnsi="Calibri" w:cs="Times New Roman"/>
          <w:sz w:val="24"/>
          <w:szCs w:val="24"/>
          <w:lang w:eastAsia="hu-HU"/>
        </w:rPr>
      </w:pPr>
      <w:r w:rsidRPr="002F4E8E">
        <w:rPr>
          <w:rFonts w:ascii="Calibri" w:eastAsia="Times New Roman" w:hAnsi="Calibri" w:cs="Times New Roman"/>
          <w:sz w:val="24"/>
          <w:szCs w:val="24"/>
          <w:highlight w:val="yellow"/>
          <w:lang w:eastAsia="hu-HU"/>
        </w:rPr>
        <w:t>1</w:t>
      </w:r>
      <w:r>
        <w:rPr>
          <w:rFonts w:ascii="Calibri" w:eastAsia="Times New Roman" w:hAnsi="Calibri" w:cs="Times New Roman"/>
          <w:sz w:val="24"/>
          <w:szCs w:val="24"/>
          <w:highlight w:val="yellow"/>
          <w:lang w:eastAsia="hu-HU"/>
        </w:rPr>
        <w:t>5</w:t>
      </w:r>
      <w:r w:rsidRPr="002F4E8E">
        <w:rPr>
          <w:rFonts w:ascii="Calibri" w:eastAsia="Times New Roman" w:hAnsi="Calibri" w:cs="Times New Roman"/>
          <w:sz w:val="24"/>
          <w:szCs w:val="24"/>
          <w:highlight w:val="yellow"/>
          <w:lang w:eastAsia="hu-HU"/>
        </w:rPr>
        <w:t>49</w:t>
      </w:r>
    </w:p>
    <w:p w:rsidR="00674D21" w:rsidRDefault="00674D21" w:rsidP="00831BDF">
      <w:pPr>
        <w:spacing w:after="0" w:line="240" w:lineRule="auto"/>
        <w:rPr>
          <w:rFonts w:ascii="Calibri" w:eastAsia="Times New Roman" w:hAnsi="Calibri" w:cs="Times New Roman"/>
          <w:sz w:val="24"/>
          <w:szCs w:val="24"/>
          <w:lang w:eastAsia="hu-HU"/>
        </w:rPr>
      </w:pPr>
    </w:p>
    <w:p w:rsidR="002572F2" w:rsidRPr="002572F2" w:rsidRDefault="002572F2" w:rsidP="002572F2">
      <w:pPr>
        <w:numPr>
          <w:ilvl w:val="0"/>
          <w:numId w:val="3"/>
        </w:numPr>
        <w:spacing w:after="30" w:line="270" w:lineRule="atLeast"/>
        <w:ind w:left="0"/>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3.1. Az akció/kampány megvalósítása során </w:t>
      </w:r>
      <w:r w:rsidRPr="002572F2">
        <w:rPr>
          <w:rFonts w:ascii="titillium_websemibold" w:eastAsia="Times New Roman" w:hAnsi="titillium_websemibold" w:cs="Times New Roman"/>
          <w:b/>
          <w:color w:val="000000"/>
          <w:sz w:val="21"/>
          <w:szCs w:val="21"/>
          <w:lang w:eastAsia="hu-HU"/>
        </w:rPr>
        <w:t>tervezett konkrét tevékenységek bemutatása lépésenként pontokba szedve</w:t>
      </w:r>
      <w:r w:rsidRPr="002572F2">
        <w:rPr>
          <w:rFonts w:ascii="titillium_websemibold" w:eastAsia="Times New Roman" w:hAnsi="titillium_websemibold" w:cs="Times New Roman"/>
          <w:color w:val="000000"/>
          <w:sz w:val="21"/>
          <w:szCs w:val="21"/>
          <w:lang w:eastAsia="hu-HU"/>
        </w:rPr>
        <w:t xml:space="preserve">. Válaszoljon a </w:t>
      </w:r>
      <w:r w:rsidRPr="002572F2">
        <w:rPr>
          <w:rFonts w:ascii="titillium_websemibold" w:eastAsia="Times New Roman" w:hAnsi="titillium_websemibold" w:cs="Times New Roman"/>
          <w:b/>
          <w:color w:val="000000"/>
          <w:sz w:val="21"/>
          <w:szCs w:val="21"/>
          <w:highlight w:val="cyan"/>
          <w:lang w:eastAsia="hu-HU"/>
        </w:rPr>
        <w:t>„ki és mit”</w:t>
      </w:r>
      <w:r w:rsidRPr="002572F2">
        <w:rPr>
          <w:rFonts w:ascii="titillium_websemibold" w:eastAsia="Times New Roman" w:hAnsi="titillium_websemibold" w:cs="Times New Roman"/>
          <w:color w:val="000000"/>
          <w:sz w:val="21"/>
          <w:szCs w:val="21"/>
          <w:lang w:eastAsia="hu-HU"/>
        </w:rPr>
        <w:t xml:space="preserve"> kérdésre: ki, mit fog csinálni a projektben? Kérjük, jelölje azt is, hogy melyik tevékenységben kap szerepet </w:t>
      </w:r>
      <w:r w:rsidRPr="002572F2">
        <w:rPr>
          <w:rFonts w:ascii="titillium_websemibold" w:eastAsia="Times New Roman" w:hAnsi="titillium_websemibold" w:cs="Times New Roman"/>
          <w:b/>
          <w:color w:val="000000"/>
          <w:sz w:val="21"/>
          <w:szCs w:val="21"/>
          <w:lang w:eastAsia="hu-HU"/>
        </w:rPr>
        <w:t>partner vagy együttműködő</w:t>
      </w:r>
      <w:r w:rsidRPr="002572F2">
        <w:rPr>
          <w:rFonts w:ascii="titillium_websemibold" w:eastAsia="Times New Roman" w:hAnsi="titillium_websemibold" w:cs="Times New Roman"/>
          <w:color w:val="000000"/>
          <w:sz w:val="21"/>
          <w:szCs w:val="21"/>
          <w:lang w:eastAsia="hu-HU"/>
        </w:rPr>
        <w:t xml:space="preserve"> szervezet, ha van ilyen!</w:t>
      </w:r>
    </w:p>
    <w:p w:rsidR="002572F2" w:rsidRPr="002572F2" w:rsidRDefault="002572F2" w:rsidP="002572F2">
      <w:pPr>
        <w:numPr>
          <w:ilvl w:val="0"/>
          <w:numId w:val="3"/>
        </w:numPr>
        <w:spacing w:after="30" w:line="270" w:lineRule="atLeast"/>
        <w:ind w:left="0"/>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3.2. Az akció/kampány megvalósítása során alkalmazott módszerek bemutatása. Válaszoljon a „</w:t>
      </w:r>
      <w:r w:rsidRPr="002572F2">
        <w:rPr>
          <w:rFonts w:ascii="titillium_websemibold" w:eastAsia="Times New Roman" w:hAnsi="titillium_websemibold" w:cs="Times New Roman"/>
          <w:color w:val="000000"/>
          <w:sz w:val="21"/>
          <w:szCs w:val="21"/>
          <w:highlight w:val="cyan"/>
          <w:lang w:eastAsia="hu-HU"/>
        </w:rPr>
        <w:t>hogyan” kérdésre</w:t>
      </w:r>
      <w:r w:rsidRPr="002572F2">
        <w:rPr>
          <w:rFonts w:ascii="titillium_websemibold" w:eastAsia="Times New Roman" w:hAnsi="titillium_websemibold" w:cs="Times New Roman"/>
          <w:color w:val="000000"/>
          <w:sz w:val="21"/>
          <w:szCs w:val="21"/>
          <w:lang w:eastAsia="hu-HU"/>
        </w:rPr>
        <w:t xml:space="preserve"> lépésenként, pontokba szedve! Az előző pontból már tudjuk, hogy mit fog csinálni, most fejtse ki, hogyan fogja megvalósítani az egyes tevékenységeket, és hogy az </w:t>
      </w:r>
      <w:r w:rsidRPr="002572F2">
        <w:rPr>
          <w:rFonts w:ascii="titillium_websemibold" w:eastAsia="Times New Roman" w:hAnsi="titillium_websemibold" w:cs="Times New Roman"/>
          <w:color w:val="000000"/>
          <w:sz w:val="21"/>
          <w:szCs w:val="21"/>
          <w:highlight w:val="cyan"/>
          <w:lang w:eastAsia="hu-HU"/>
        </w:rPr>
        <w:t xml:space="preserve">egyes tevékenységeknek </w:t>
      </w:r>
      <w:r w:rsidRPr="002572F2">
        <w:rPr>
          <w:rFonts w:ascii="titillium_websemibold" w:eastAsia="Times New Roman" w:hAnsi="titillium_websemibold" w:cs="Times New Roman"/>
          <w:b/>
          <w:color w:val="000000"/>
          <w:sz w:val="21"/>
          <w:szCs w:val="21"/>
          <w:highlight w:val="cyan"/>
          <w:lang w:eastAsia="hu-HU"/>
        </w:rPr>
        <w:t>mi a konkrét szerepük</w:t>
      </w:r>
      <w:r w:rsidRPr="002572F2">
        <w:rPr>
          <w:rFonts w:ascii="titillium_websemibold" w:eastAsia="Times New Roman" w:hAnsi="titillium_websemibold" w:cs="Times New Roman"/>
          <w:b/>
          <w:color w:val="000000"/>
          <w:sz w:val="21"/>
          <w:szCs w:val="21"/>
          <w:lang w:eastAsia="hu-HU"/>
        </w:rPr>
        <w:t xml:space="preserve"> a projekt céljának elérésében!</w:t>
      </w:r>
      <w:r w:rsidRPr="002572F2">
        <w:rPr>
          <w:rFonts w:ascii="titillium_websemibold" w:eastAsia="Times New Roman" w:hAnsi="titillium_websemibold" w:cs="Times New Roman"/>
          <w:color w:val="000000"/>
          <w:sz w:val="21"/>
          <w:szCs w:val="21"/>
          <w:lang w:eastAsia="hu-HU"/>
        </w:rPr>
        <w:t xml:space="preserve"> </w:t>
      </w:r>
      <w:r w:rsidRPr="002572F2">
        <w:rPr>
          <w:rFonts w:ascii="titillium_websemibold" w:eastAsia="Times New Roman" w:hAnsi="titillium_websemibold" w:cs="Times New Roman"/>
          <w:i/>
          <w:color w:val="000000"/>
          <w:sz w:val="21"/>
          <w:szCs w:val="21"/>
          <w:lang w:eastAsia="hu-HU"/>
        </w:rPr>
        <w:t>Minden tevékenységhez tartozzon módszer</w:t>
      </w:r>
      <w:r w:rsidRPr="002572F2">
        <w:rPr>
          <w:rFonts w:ascii="titillium_websemibold" w:eastAsia="Times New Roman" w:hAnsi="titillium_websemibold" w:cs="Times New Roman"/>
          <w:color w:val="000000"/>
          <w:sz w:val="21"/>
          <w:szCs w:val="21"/>
          <w:lang w:eastAsia="hu-HU"/>
        </w:rPr>
        <w:t>!</w:t>
      </w:r>
    </w:p>
    <w:p w:rsidR="002572F2" w:rsidRPr="002572F2" w:rsidRDefault="002572F2" w:rsidP="002572F2">
      <w:pPr>
        <w:numPr>
          <w:ilvl w:val="0"/>
          <w:numId w:val="3"/>
        </w:numPr>
        <w:spacing w:after="30" w:line="270" w:lineRule="atLeast"/>
        <w:ind w:left="0"/>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3.3. Az akció/kampány </w:t>
      </w:r>
      <w:r w:rsidRPr="002572F2">
        <w:rPr>
          <w:rFonts w:ascii="titillium_websemibold" w:eastAsia="Times New Roman" w:hAnsi="titillium_websemibold" w:cs="Times New Roman"/>
          <w:color w:val="000000"/>
          <w:sz w:val="21"/>
          <w:szCs w:val="21"/>
          <w:highlight w:val="cyan"/>
          <w:lang w:eastAsia="hu-HU"/>
        </w:rPr>
        <w:t>ütemezése:</w:t>
      </w:r>
      <w:r w:rsidRPr="002572F2">
        <w:rPr>
          <w:rFonts w:ascii="titillium_websemibold" w:eastAsia="Times New Roman" w:hAnsi="titillium_websemibold" w:cs="Times New Roman"/>
          <w:color w:val="000000"/>
          <w:sz w:val="21"/>
          <w:szCs w:val="21"/>
          <w:lang w:eastAsia="hu-HU"/>
        </w:rPr>
        <w:t xml:space="preserve"> </w:t>
      </w:r>
      <w:r w:rsidRPr="002572F2">
        <w:rPr>
          <w:rFonts w:ascii="titillium_websemibold" w:eastAsia="Times New Roman" w:hAnsi="titillium_websemibold" w:cs="Times New Roman"/>
          <w:b/>
          <w:color w:val="000000"/>
          <w:sz w:val="21"/>
          <w:szCs w:val="21"/>
          <w:lang w:eastAsia="hu-HU"/>
        </w:rPr>
        <w:t>rendeljen határidőket minden egyes bemutatott lépés, részfeladat elvégzéséhez</w:t>
      </w:r>
      <w:r w:rsidRPr="002572F2">
        <w:rPr>
          <w:rFonts w:ascii="titillium_websemibold" w:eastAsia="Times New Roman" w:hAnsi="titillium_websemibold" w:cs="Times New Roman"/>
          <w:color w:val="000000"/>
          <w:sz w:val="21"/>
          <w:szCs w:val="21"/>
          <w:lang w:eastAsia="hu-HU"/>
        </w:rPr>
        <w:t>! Hogyan kapcsolódnak egymáshoz és épülnek egymásra az egyes lépések?</w:t>
      </w:r>
    </w:p>
    <w:p w:rsidR="002572F2" w:rsidRPr="002572F2" w:rsidRDefault="002572F2" w:rsidP="002572F2">
      <w:pPr>
        <w:numPr>
          <w:ilvl w:val="0"/>
          <w:numId w:val="3"/>
        </w:numPr>
        <w:spacing w:after="30" w:line="270" w:lineRule="atLeast"/>
        <w:ind w:left="0"/>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3.4. A </w:t>
      </w:r>
      <w:r w:rsidRPr="006432A1">
        <w:rPr>
          <w:rFonts w:ascii="titillium_websemibold" w:eastAsia="Times New Roman" w:hAnsi="titillium_websemibold" w:cs="Times New Roman"/>
          <w:color w:val="000000"/>
          <w:sz w:val="21"/>
          <w:szCs w:val="21"/>
          <w:highlight w:val="cyan"/>
          <w:lang w:eastAsia="hu-HU"/>
        </w:rPr>
        <w:t>javasolt megoldás és módszerek indokolása</w:t>
      </w:r>
      <w:r w:rsidRPr="002572F2">
        <w:rPr>
          <w:rFonts w:ascii="titillium_websemibold" w:eastAsia="Times New Roman" w:hAnsi="titillium_websemibold" w:cs="Times New Roman"/>
          <w:color w:val="000000"/>
          <w:sz w:val="21"/>
          <w:szCs w:val="21"/>
          <w:lang w:eastAsia="hu-HU"/>
        </w:rPr>
        <w:t>: miért ezeket az eszközöket választották a cél és a célcsoport eléréséhez? Mutassa be, hogyan fogja a választott módszer/tevékenység segíteni a probléma megoldását, hogyan járul hozzá a várt eredmények és változás eléréséhez.</w:t>
      </w:r>
    </w:p>
    <w:p w:rsidR="002572F2" w:rsidRDefault="002572F2" w:rsidP="00831BDF">
      <w:pPr>
        <w:spacing w:after="0" w:line="240" w:lineRule="auto"/>
        <w:rPr>
          <w:rFonts w:ascii="Calibri" w:eastAsia="Times New Roman" w:hAnsi="Calibri" w:cs="Times New Roman"/>
          <w:sz w:val="24"/>
          <w:szCs w:val="24"/>
          <w:lang w:eastAsia="hu-HU"/>
        </w:rPr>
      </w:pPr>
      <w:r w:rsidRPr="002572F2">
        <w:rPr>
          <w:rFonts w:ascii="Calibri" w:eastAsia="Times New Roman" w:hAnsi="Calibri" w:cs="Times New Roman"/>
          <w:sz w:val="24"/>
          <w:szCs w:val="24"/>
          <w:highlight w:val="yellow"/>
          <w:lang w:eastAsia="hu-HU"/>
        </w:rPr>
        <w:t>6000</w:t>
      </w:r>
    </w:p>
    <w:p w:rsidR="009C6ACF" w:rsidRDefault="009C6ACF" w:rsidP="009C6ACF">
      <w:pPr>
        <w:spacing w:after="0" w:line="240" w:lineRule="auto"/>
        <w:rPr>
          <w:rFonts w:ascii="Calibri" w:eastAsia="Times New Roman" w:hAnsi="Calibri" w:cs="Times New Roman"/>
          <w:sz w:val="24"/>
          <w:szCs w:val="24"/>
          <w:lang w:eastAsia="hu-HU"/>
        </w:rPr>
      </w:pPr>
    </w:p>
    <w:p w:rsidR="009C6ACF" w:rsidRDefault="009C6ACF" w:rsidP="009C6ACF">
      <w:pPr>
        <w:spacing w:after="0" w:line="240" w:lineRule="auto"/>
        <w:rPr>
          <w:rFonts w:ascii="Calibri" w:eastAsia="Times New Roman" w:hAnsi="Calibri" w:cs="Times New Roman"/>
          <w:sz w:val="24"/>
          <w:szCs w:val="24"/>
          <w:lang w:eastAsia="hu-HU"/>
        </w:rPr>
      </w:pPr>
    </w:p>
    <w:p w:rsidR="009C6ACF" w:rsidRDefault="009C6ACF" w:rsidP="009C6ACF">
      <w:pPr>
        <w:spacing w:after="0" w:line="240" w:lineRule="auto"/>
        <w:rPr>
          <w:rFonts w:ascii="Times New Roman" w:hAnsi="Times New Roman"/>
          <w:sz w:val="24"/>
        </w:rPr>
      </w:pPr>
      <w:r>
        <w:rPr>
          <w:rFonts w:ascii="Calibri" w:eastAsia="Times New Roman" w:hAnsi="Calibri" w:cs="Times New Roman"/>
          <w:sz w:val="24"/>
          <w:szCs w:val="24"/>
          <w:lang w:eastAsia="hu-HU"/>
        </w:rPr>
        <w:t>3.1.</w:t>
      </w:r>
      <w:r w:rsidR="0037320A">
        <w:rPr>
          <w:rFonts w:ascii="Calibri" w:eastAsia="Times New Roman" w:hAnsi="Calibri" w:cs="Times New Roman"/>
          <w:sz w:val="24"/>
          <w:szCs w:val="24"/>
          <w:lang w:eastAsia="hu-HU"/>
        </w:rPr>
        <w:t>-3.3.</w:t>
      </w:r>
    </w:p>
    <w:p w:rsidR="00843F95" w:rsidRDefault="00843F95" w:rsidP="008A19C3">
      <w:pPr>
        <w:spacing w:after="0" w:line="240" w:lineRule="auto"/>
        <w:ind w:firstLine="708"/>
        <w:rPr>
          <w:rFonts w:ascii="Times New Roman" w:hAnsi="Times New Roman"/>
          <w:sz w:val="24"/>
        </w:rPr>
      </w:pPr>
      <w:r>
        <w:rPr>
          <w:rFonts w:ascii="Times New Roman" w:hAnsi="Times New Roman"/>
          <w:sz w:val="24"/>
        </w:rPr>
        <w:t xml:space="preserve">- </w:t>
      </w:r>
      <w:r w:rsidRPr="008A19C3">
        <w:rPr>
          <w:rFonts w:ascii="Times New Roman" w:hAnsi="Times New Roman"/>
          <w:b/>
          <w:sz w:val="24"/>
        </w:rPr>
        <w:t>július</w:t>
      </w:r>
      <w:r>
        <w:rPr>
          <w:rFonts w:ascii="Times New Roman" w:hAnsi="Times New Roman"/>
          <w:sz w:val="24"/>
        </w:rPr>
        <w:t xml:space="preserve"> </w:t>
      </w:r>
    </w:p>
    <w:p w:rsidR="008A19C3" w:rsidRDefault="00843F95" w:rsidP="009C6ACF">
      <w:pPr>
        <w:spacing w:after="0" w:line="240" w:lineRule="auto"/>
        <w:rPr>
          <w:rFonts w:ascii="Times New Roman" w:hAnsi="Times New Roman"/>
          <w:sz w:val="24"/>
        </w:rPr>
      </w:pPr>
      <w:r>
        <w:rPr>
          <w:rFonts w:ascii="Times New Roman" w:hAnsi="Times New Roman"/>
          <w:sz w:val="24"/>
        </w:rPr>
        <w:t xml:space="preserve">= akció munkacsoport </w:t>
      </w:r>
      <w:r w:rsidR="008A19C3">
        <w:rPr>
          <w:rFonts w:ascii="Times New Roman" w:hAnsi="Times New Roman"/>
          <w:sz w:val="24"/>
        </w:rPr>
        <w:t xml:space="preserve">összeállítása, </w:t>
      </w:r>
      <w:r>
        <w:rPr>
          <w:rFonts w:ascii="Times New Roman" w:hAnsi="Times New Roman"/>
          <w:sz w:val="24"/>
        </w:rPr>
        <w:t>felkészítése – projekt koordinátor</w:t>
      </w:r>
      <w:r w:rsidR="008A19C3">
        <w:rPr>
          <w:rFonts w:ascii="Times New Roman" w:hAnsi="Times New Roman"/>
          <w:sz w:val="24"/>
        </w:rPr>
        <w:t>, kuratórium elnök</w:t>
      </w:r>
      <w:r w:rsidR="00E317E4">
        <w:rPr>
          <w:rFonts w:ascii="Times New Roman" w:hAnsi="Times New Roman"/>
          <w:sz w:val="24"/>
        </w:rPr>
        <w:t xml:space="preserve"> (</w:t>
      </w:r>
      <w:proofErr w:type="gramStart"/>
      <w:r w:rsidR="00E317E4">
        <w:rPr>
          <w:rFonts w:ascii="Times New Roman" w:hAnsi="Times New Roman"/>
          <w:sz w:val="24"/>
        </w:rPr>
        <w:t>projekt indító</w:t>
      </w:r>
      <w:proofErr w:type="gramEnd"/>
      <w:r w:rsidR="00E317E4">
        <w:rPr>
          <w:rFonts w:ascii="Times New Roman" w:hAnsi="Times New Roman"/>
          <w:sz w:val="24"/>
        </w:rPr>
        <w:t xml:space="preserve"> értekezlet)</w:t>
      </w:r>
      <w:r w:rsidR="00102632">
        <w:rPr>
          <w:rFonts w:ascii="Times New Roman" w:hAnsi="Times New Roman"/>
          <w:sz w:val="24"/>
        </w:rPr>
        <w:t xml:space="preserve"> Itt szabjuk meg a </w:t>
      </w:r>
      <w:proofErr w:type="spellStart"/>
      <w:r w:rsidR="00102632">
        <w:rPr>
          <w:rFonts w:ascii="Times New Roman" w:hAnsi="Times New Roman"/>
          <w:sz w:val="24"/>
        </w:rPr>
        <w:t>pr</w:t>
      </w:r>
      <w:proofErr w:type="spellEnd"/>
      <w:r w:rsidR="00102632">
        <w:rPr>
          <w:rFonts w:ascii="Times New Roman" w:hAnsi="Times New Roman"/>
          <w:sz w:val="24"/>
        </w:rPr>
        <w:t xml:space="preserve"> stáb mozgásterét, konkrét feladatait ( e nélkül a rögtönzés és egyéni törekvések vennék át a terepet)</w:t>
      </w:r>
    </w:p>
    <w:p w:rsidR="00843F95" w:rsidRDefault="00843F95" w:rsidP="009C6ACF">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partnereknek</w:t>
      </w:r>
      <w:proofErr w:type="gramEnd"/>
      <w:r>
        <w:rPr>
          <w:rFonts w:ascii="Times New Roman" w:hAnsi="Times New Roman"/>
          <w:sz w:val="24"/>
        </w:rPr>
        <w:t xml:space="preserve"> szóló levelek megfogalmazása + </w:t>
      </w:r>
      <w:r w:rsidR="00AA310E">
        <w:rPr>
          <w:rFonts w:ascii="Times New Roman" w:hAnsi="Times New Roman"/>
          <w:b/>
          <w:sz w:val="24"/>
        </w:rPr>
        <w:t xml:space="preserve">angolra, szlovákra, oroszra, németre </w:t>
      </w:r>
      <w:r w:rsidRPr="00AA310E">
        <w:rPr>
          <w:rFonts w:ascii="Times New Roman" w:hAnsi="Times New Roman"/>
          <w:b/>
          <w:sz w:val="24"/>
        </w:rPr>
        <w:t>fordítása</w:t>
      </w:r>
      <w:r>
        <w:rPr>
          <w:rFonts w:ascii="Times New Roman" w:hAnsi="Times New Roman"/>
          <w:sz w:val="24"/>
        </w:rPr>
        <w:t xml:space="preserve"> </w:t>
      </w:r>
      <w:r w:rsidR="008A19C3">
        <w:rPr>
          <w:rFonts w:ascii="Times New Roman" w:hAnsi="Times New Roman"/>
          <w:sz w:val="24"/>
        </w:rPr>
        <w:t>(akció csoport</w:t>
      </w:r>
      <w:r w:rsidR="00AA310E">
        <w:rPr>
          <w:rFonts w:ascii="Times New Roman" w:hAnsi="Times New Roman"/>
          <w:sz w:val="24"/>
        </w:rPr>
        <w:t xml:space="preserve"> és önkéntesek</w:t>
      </w:r>
      <w:r w:rsidR="008A19C3">
        <w:rPr>
          <w:rFonts w:ascii="Times New Roman" w:hAnsi="Times New Roman"/>
          <w:sz w:val="24"/>
        </w:rPr>
        <w:t>)</w:t>
      </w:r>
    </w:p>
    <w:p w:rsidR="00843F95" w:rsidRDefault="00843F95" w:rsidP="008A19C3">
      <w:pPr>
        <w:spacing w:after="0" w:line="240" w:lineRule="auto"/>
        <w:ind w:firstLine="708"/>
        <w:rPr>
          <w:rFonts w:ascii="Times New Roman" w:hAnsi="Times New Roman"/>
          <w:sz w:val="24"/>
        </w:rPr>
      </w:pPr>
      <w:r>
        <w:rPr>
          <w:rFonts w:ascii="Times New Roman" w:hAnsi="Times New Roman"/>
          <w:sz w:val="24"/>
        </w:rPr>
        <w:t xml:space="preserve">- </w:t>
      </w:r>
      <w:r w:rsidR="009C6ACF" w:rsidRPr="008A19C3">
        <w:rPr>
          <w:rFonts w:ascii="Times New Roman" w:hAnsi="Times New Roman"/>
          <w:b/>
          <w:sz w:val="24"/>
        </w:rPr>
        <w:t>augusztus</w:t>
      </w:r>
      <w:r>
        <w:rPr>
          <w:rFonts w:ascii="Times New Roman" w:hAnsi="Times New Roman"/>
          <w:sz w:val="24"/>
        </w:rPr>
        <w:t xml:space="preserve"> – önkéntesek, akciócsoport, </w:t>
      </w:r>
      <w:proofErr w:type="spellStart"/>
      <w:r>
        <w:rPr>
          <w:rFonts w:ascii="Times New Roman" w:hAnsi="Times New Roman"/>
          <w:sz w:val="24"/>
        </w:rPr>
        <w:t>pr</w:t>
      </w:r>
      <w:proofErr w:type="spellEnd"/>
      <w:r>
        <w:rPr>
          <w:rFonts w:ascii="Times New Roman" w:hAnsi="Times New Roman"/>
          <w:sz w:val="24"/>
        </w:rPr>
        <w:t xml:space="preserve"> koordinátor</w:t>
      </w:r>
    </w:p>
    <w:p w:rsidR="007C7FAB" w:rsidRDefault="007C7FAB" w:rsidP="007C7FAB">
      <w:pPr>
        <w:spacing w:after="0" w:line="240" w:lineRule="auto"/>
        <w:rPr>
          <w:rFonts w:ascii="Times New Roman" w:hAnsi="Times New Roman"/>
          <w:sz w:val="24"/>
        </w:rPr>
      </w:pPr>
      <w:r>
        <w:rPr>
          <w:rFonts w:ascii="Times New Roman" w:hAnsi="Times New Roman"/>
          <w:sz w:val="24"/>
        </w:rPr>
        <w:t xml:space="preserve">= Pl., </w:t>
      </w:r>
      <w:proofErr w:type="spellStart"/>
      <w:r>
        <w:rPr>
          <w:rFonts w:ascii="Times New Roman" w:hAnsi="Times New Roman"/>
          <w:sz w:val="24"/>
        </w:rPr>
        <w:t>Cz</w:t>
      </w:r>
      <w:proofErr w:type="spellEnd"/>
      <w:r>
        <w:rPr>
          <w:rFonts w:ascii="Times New Roman" w:hAnsi="Times New Roman"/>
          <w:sz w:val="24"/>
        </w:rPr>
        <w:t xml:space="preserve">, </w:t>
      </w:r>
      <w:proofErr w:type="spellStart"/>
      <w:r>
        <w:rPr>
          <w:rFonts w:ascii="Times New Roman" w:hAnsi="Times New Roman"/>
          <w:sz w:val="24"/>
        </w:rPr>
        <w:t>Sk</w:t>
      </w:r>
      <w:proofErr w:type="spellEnd"/>
      <w:r>
        <w:rPr>
          <w:rFonts w:ascii="Times New Roman" w:hAnsi="Times New Roman"/>
          <w:sz w:val="24"/>
        </w:rPr>
        <w:t xml:space="preserve">, </w:t>
      </w:r>
      <w:proofErr w:type="spellStart"/>
      <w:r>
        <w:rPr>
          <w:rFonts w:ascii="Times New Roman" w:hAnsi="Times New Roman"/>
          <w:sz w:val="24"/>
        </w:rPr>
        <w:t>Slo</w:t>
      </w:r>
      <w:proofErr w:type="spellEnd"/>
      <w:r>
        <w:rPr>
          <w:rFonts w:ascii="Times New Roman" w:hAnsi="Times New Roman"/>
          <w:sz w:val="24"/>
        </w:rPr>
        <w:t xml:space="preserve">, nagyváradi, osztrák partnerek nagybani tájékoztatása levélben, részletes feladat pontosítás Székesfehérváron (saját </w:t>
      </w:r>
      <w:proofErr w:type="spellStart"/>
      <w:r>
        <w:rPr>
          <w:rFonts w:ascii="Times New Roman" w:hAnsi="Times New Roman"/>
          <w:sz w:val="24"/>
        </w:rPr>
        <w:t>gk</w:t>
      </w:r>
      <w:proofErr w:type="spellEnd"/>
      <w:r>
        <w:rPr>
          <w:rFonts w:ascii="Times New Roman" w:hAnsi="Times New Roman"/>
          <w:sz w:val="24"/>
        </w:rPr>
        <w:t xml:space="preserve"> használat és 1 éjszaka Bánkon az </w:t>
      </w:r>
      <w:proofErr w:type="gramStart"/>
      <w:r>
        <w:rPr>
          <w:rFonts w:ascii="Times New Roman" w:hAnsi="Times New Roman"/>
          <w:sz w:val="24"/>
        </w:rPr>
        <w:t>alapítvány képző</w:t>
      </w:r>
      <w:proofErr w:type="gramEnd"/>
      <w:r>
        <w:rPr>
          <w:rFonts w:ascii="Times New Roman" w:hAnsi="Times New Roman"/>
          <w:sz w:val="24"/>
        </w:rPr>
        <w:t xml:space="preserve"> bázisán)</w:t>
      </w:r>
      <w:r w:rsidR="00102632">
        <w:rPr>
          <w:rFonts w:ascii="Times New Roman" w:hAnsi="Times New Roman"/>
          <w:sz w:val="24"/>
        </w:rPr>
        <w:t xml:space="preserve"> – az eltérő anyanyelvek miatt szükséges a közvetlen kommunikáció is</w:t>
      </w:r>
    </w:p>
    <w:p w:rsidR="00AA310E" w:rsidRDefault="00AA310E" w:rsidP="00AA310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belföldi</w:t>
      </w:r>
      <w:proofErr w:type="gramEnd"/>
      <w:r>
        <w:rPr>
          <w:rFonts w:ascii="Times New Roman" w:hAnsi="Times New Roman"/>
          <w:sz w:val="24"/>
        </w:rPr>
        <w:t xml:space="preserve"> személyes bélyegek vásárlása a postától - </w:t>
      </w:r>
      <w:proofErr w:type="spellStart"/>
      <w:r>
        <w:rPr>
          <w:rFonts w:ascii="Times New Roman" w:hAnsi="Times New Roman"/>
          <w:sz w:val="24"/>
        </w:rPr>
        <w:t>pr</w:t>
      </w:r>
      <w:proofErr w:type="spellEnd"/>
      <w:r>
        <w:rPr>
          <w:rFonts w:ascii="Times New Roman" w:hAnsi="Times New Roman"/>
          <w:sz w:val="24"/>
        </w:rPr>
        <w:t xml:space="preserve"> koordinátor</w:t>
      </w:r>
    </w:p>
    <w:p w:rsidR="00AA310E" w:rsidRDefault="00AA310E" w:rsidP="00AA310E">
      <w:pPr>
        <w:spacing w:after="0" w:line="240" w:lineRule="auto"/>
        <w:rPr>
          <w:rFonts w:ascii="Times New Roman" w:hAnsi="Times New Roman"/>
          <w:sz w:val="24"/>
        </w:rPr>
      </w:pPr>
      <w:r>
        <w:rPr>
          <w:rFonts w:ascii="Times New Roman" w:hAnsi="Times New Roman"/>
          <w:sz w:val="24"/>
        </w:rPr>
        <w:lastRenderedPageBreak/>
        <w:t xml:space="preserve">= </w:t>
      </w:r>
      <w:proofErr w:type="gramStart"/>
      <w:r>
        <w:rPr>
          <w:rFonts w:ascii="Times New Roman" w:hAnsi="Times New Roman"/>
          <w:sz w:val="24"/>
        </w:rPr>
        <w:t>lehetséges</w:t>
      </w:r>
      <w:proofErr w:type="gramEnd"/>
      <w:r>
        <w:rPr>
          <w:rFonts w:ascii="Times New Roman" w:hAnsi="Times New Roman"/>
          <w:sz w:val="24"/>
        </w:rPr>
        <w:t xml:space="preserve"> külföldi civil szervezetek elérhetőségének felkutatása</w:t>
      </w:r>
    </w:p>
    <w:p w:rsidR="009C6ACF" w:rsidRDefault="00843F95" w:rsidP="009C6ACF">
      <w:pPr>
        <w:spacing w:after="0" w:line="240" w:lineRule="auto"/>
        <w:rPr>
          <w:rFonts w:ascii="Times New Roman" w:hAnsi="Times New Roman"/>
          <w:sz w:val="24"/>
        </w:rPr>
      </w:pPr>
      <w:r>
        <w:rPr>
          <w:rFonts w:ascii="Times New Roman" w:hAnsi="Times New Roman"/>
          <w:sz w:val="24"/>
        </w:rPr>
        <w:t xml:space="preserve">= </w:t>
      </w:r>
      <w:proofErr w:type="gramStart"/>
      <w:r w:rsidR="009C6ACF">
        <w:rPr>
          <w:rFonts w:ascii="Times New Roman" w:hAnsi="Times New Roman"/>
          <w:sz w:val="24"/>
        </w:rPr>
        <w:t>kiterjedt</w:t>
      </w:r>
      <w:proofErr w:type="gramEnd"/>
      <w:r w:rsidR="009C6ACF">
        <w:rPr>
          <w:rFonts w:ascii="Times New Roman" w:hAnsi="Times New Roman"/>
          <w:sz w:val="24"/>
        </w:rPr>
        <w:t xml:space="preserve"> levelezés a lehetséges hazai é</w:t>
      </w:r>
      <w:r w:rsidR="00BA72C1">
        <w:rPr>
          <w:rFonts w:ascii="Times New Roman" w:hAnsi="Times New Roman"/>
          <w:sz w:val="24"/>
        </w:rPr>
        <w:t>s külföldi partnerek megnyerésé</w:t>
      </w:r>
      <w:r w:rsidR="009C6ACF">
        <w:rPr>
          <w:rFonts w:ascii="Times New Roman" w:hAnsi="Times New Roman"/>
          <w:sz w:val="24"/>
        </w:rPr>
        <w:t>re</w:t>
      </w:r>
      <w:r w:rsidR="00102632">
        <w:rPr>
          <w:rFonts w:ascii="Times New Roman" w:hAnsi="Times New Roman"/>
          <w:sz w:val="24"/>
        </w:rPr>
        <w:t xml:space="preserve"> (minél nagyobb kört szólítunk meg, annál jobban nő az esély</w:t>
      </w:r>
      <w:r w:rsidR="005329FC">
        <w:rPr>
          <w:rFonts w:ascii="Times New Roman" w:hAnsi="Times New Roman"/>
          <w:sz w:val="24"/>
        </w:rPr>
        <w:t xml:space="preserve"> a kitűzött célok teljesítésére</w:t>
      </w:r>
    </w:p>
    <w:p w:rsidR="008A19C3" w:rsidRDefault="008A19C3" w:rsidP="008A19C3">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szórólapok</w:t>
      </w:r>
      <w:proofErr w:type="gramEnd"/>
      <w:r>
        <w:rPr>
          <w:rFonts w:ascii="Times New Roman" w:hAnsi="Times New Roman"/>
          <w:sz w:val="24"/>
        </w:rPr>
        <w:t xml:space="preserve"> tervezése, nyomdai munkálatok – itthon és partnereknél</w:t>
      </w:r>
    </w:p>
    <w:p w:rsidR="008A19C3" w:rsidRPr="008A19C3" w:rsidRDefault="008A19C3" w:rsidP="009C6ACF">
      <w:pPr>
        <w:spacing w:after="0" w:line="240" w:lineRule="auto"/>
        <w:rPr>
          <w:rFonts w:ascii="Times New Roman" w:hAnsi="Times New Roman"/>
          <w:b/>
          <w:sz w:val="24"/>
        </w:rPr>
      </w:pPr>
      <w:r>
        <w:rPr>
          <w:rFonts w:ascii="Times New Roman" w:hAnsi="Times New Roman"/>
          <w:sz w:val="24"/>
        </w:rPr>
        <w:tab/>
      </w:r>
      <w:r w:rsidRPr="008A19C3">
        <w:rPr>
          <w:rFonts w:ascii="Times New Roman" w:hAnsi="Times New Roman"/>
          <w:b/>
          <w:sz w:val="24"/>
        </w:rPr>
        <w:t>- szeptember</w:t>
      </w:r>
    </w:p>
    <w:p w:rsidR="009C6ACF" w:rsidRDefault="009C6ACF" w:rsidP="009C6ACF">
      <w:pPr>
        <w:spacing w:after="0" w:line="240" w:lineRule="auto"/>
        <w:rPr>
          <w:rFonts w:ascii="Times New Roman" w:hAnsi="Times New Roman"/>
          <w:sz w:val="24"/>
        </w:rPr>
      </w:pPr>
      <w:r>
        <w:rPr>
          <w:rFonts w:ascii="Times New Roman" w:hAnsi="Times New Roman"/>
          <w:sz w:val="24"/>
        </w:rPr>
        <w:t>- kapcsolat felvétel médiával, iskolákkal, egyházakkal, hivatalokkal</w:t>
      </w:r>
      <w:r w:rsidR="00BA72C1">
        <w:rPr>
          <w:rFonts w:ascii="Times New Roman" w:hAnsi="Times New Roman"/>
          <w:sz w:val="24"/>
        </w:rPr>
        <w:t xml:space="preserve"> és (kb. 30) potenciális civil formációkkal (</w:t>
      </w:r>
      <w:proofErr w:type="spellStart"/>
      <w:r w:rsidR="00BA72C1">
        <w:rPr>
          <w:rFonts w:ascii="Times New Roman" w:hAnsi="Times New Roman"/>
          <w:sz w:val="24"/>
        </w:rPr>
        <w:t>pr</w:t>
      </w:r>
      <w:proofErr w:type="spellEnd"/>
      <w:r w:rsidR="00BA72C1">
        <w:rPr>
          <w:rFonts w:ascii="Times New Roman" w:hAnsi="Times New Roman"/>
          <w:sz w:val="24"/>
        </w:rPr>
        <w:t>. koordinátor és akciócsoport)</w:t>
      </w:r>
      <w:r w:rsidR="00102632">
        <w:rPr>
          <w:rFonts w:ascii="Times New Roman" w:hAnsi="Times New Roman"/>
          <w:sz w:val="24"/>
        </w:rPr>
        <w:t xml:space="preserve"> </w:t>
      </w:r>
      <w:proofErr w:type="gramStart"/>
      <w:r w:rsidR="00102632">
        <w:rPr>
          <w:rFonts w:ascii="Times New Roman" w:hAnsi="Times New Roman"/>
          <w:sz w:val="24"/>
        </w:rPr>
        <w:t>A</w:t>
      </w:r>
      <w:proofErr w:type="gramEnd"/>
      <w:r w:rsidR="00102632">
        <w:rPr>
          <w:rFonts w:ascii="Times New Roman" w:hAnsi="Times New Roman"/>
          <w:sz w:val="24"/>
        </w:rPr>
        <w:t xml:space="preserve"> fiatalok megnyerése a jövőnk záloga és a hosszú távú célokhoz rajtuk keresztül vezet az út</w:t>
      </w:r>
      <w:r w:rsidR="005329FC">
        <w:rPr>
          <w:rFonts w:ascii="Times New Roman" w:hAnsi="Times New Roman"/>
          <w:sz w:val="24"/>
        </w:rPr>
        <w:t>, beleértve a multiplikációt (</w:t>
      </w:r>
      <w:proofErr w:type="spellStart"/>
      <w:r w:rsidR="005329FC">
        <w:rPr>
          <w:rFonts w:ascii="Times New Roman" w:hAnsi="Times New Roman"/>
          <w:sz w:val="24"/>
        </w:rPr>
        <w:t>face</w:t>
      </w:r>
      <w:proofErr w:type="spellEnd"/>
      <w:r w:rsidR="005329FC">
        <w:rPr>
          <w:rFonts w:ascii="Times New Roman" w:hAnsi="Times New Roman"/>
          <w:sz w:val="24"/>
        </w:rPr>
        <w:t xml:space="preserve"> </w:t>
      </w:r>
      <w:proofErr w:type="spellStart"/>
      <w:r w:rsidR="005329FC">
        <w:rPr>
          <w:rFonts w:ascii="Times New Roman" w:hAnsi="Times New Roman"/>
          <w:sz w:val="24"/>
        </w:rPr>
        <w:t>book</w:t>
      </w:r>
      <w:proofErr w:type="spellEnd"/>
      <w:r w:rsidR="005329FC">
        <w:rPr>
          <w:rFonts w:ascii="Times New Roman" w:hAnsi="Times New Roman"/>
          <w:sz w:val="24"/>
        </w:rPr>
        <w:t xml:space="preserve"> népszerű és jól működik a fiataloknál)</w:t>
      </w:r>
    </w:p>
    <w:p w:rsidR="00F81407" w:rsidRDefault="00F81407" w:rsidP="009C6ACF">
      <w:pPr>
        <w:spacing w:after="0" w:line="240" w:lineRule="auto"/>
        <w:rPr>
          <w:rFonts w:ascii="Times New Roman" w:hAnsi="Times New Roman"/>
          <w:sz w:val="24"/>
        </w:rPr>
      </w:pPr>
      <w:r>
        <w:rPr>
          <w:rFonts w:ascii="Times New Roman" w:hAnsi="Times New Roman"/>
          <w:sz w:val="24"/>
        </w:rPr>
        <w:t>- közszereplők megnyerése</w:t>
      </w:r>
      <w:r w:rsidR="00102632">
        <w:rPr>
          <w:rFonts w:ascii="Times New Roman" w:hAnsi="Times New Roman"/>
          <w:sz w:val="24"/>
        </w:rPr>
        <w:t xml:space="preserve"> (nélkülük a média alig fog figyelmet fordítani ránk)</w:t>
      </w:r>
      <w:r>
        <w:rPr>
          <w:rFonts w:ascii="Times New Roman" w:hAnsi="Times New Roman"/>
          <w:sz w:val="24"/>
        </w:rPr>
        <w:t xml:space="preserve"> - </w:t>
      </w:r>
      <w:proofErr w:type="spellStart"/>
      <w:r>
        <w:rPr>
          <w:rFonts w:ascii="Times New Roman" w:hAnsi="Times New Roman"/>
          <w:sz w:val="24"/>
        </w:rPr>
        <w:t>pr</w:t>
      </w:r>
      <w:proofErr w:type="spellEnd"/>
      <w:r>
        <w:rPr>
          <w:rFonts w:ascii="Times New Roman" w:hAnsi="Times New Roman"/>
          <w:sz w:val="24"/>
        </w:rPr>
        <w:t>. koordinátor és partnerek</w:t>
      </w:r>
    </w:p>
    <w:p w:rsidR="00BA72C1" w:rsidRDefault="00BA72C1" w:rsidP="009C6ACF">
      <w:pPr>
        <w:spacing w:after="0" w:line="240" w:lineRule="auto"/>
        <w:rPr>
          <w:rFonts w:ascii="Times New Roman" w:hAnsi="Times New Roman"/>
          <w:sz w:val="24"/>
        </w:rPr>
      </w:pPr>
      <w:r>
        <w:rPr>
          <w:rFonts w:ascii="Times New Roman" w:hAnsi="Times New Roman"/>
          <w:sz w:val="24"/>
        </w:rPr>
        <w:t xml:space="preserve">- email kampány </w:t>
      </w:r>
      <w:proofErr w:type="spellStart"/>
      <w:proofErr w:type="gramStart"/>
      <w:r>
        <w:rPr>
          <w:rFonts w:ascii="Times New Roman" w:hAnsi="Times New Roman"/>
          <w:sz w:val="24"/>
        </w:rPr>
        <w:t>Mo-on</w:t>
      </w:r>
      <w:proofErr w:type="spellEnd"/>
      <w:r>
        <w:rPr>
          <w:rFonts w:ascii="Times New Roman" w:hAnsi="Times New Roman"/>
          <w:sz w:val="24"/>
        </w:rPr>
        <w:t xml:space="preserve"> </w:t>
      </w:r>
      <w:r w:rsidR="005329FC">
        <w:rPr>
          <w:rFonts w:ascii="Times New Roman" w:hAnsi="Times New Roman"/>
          <w:sz w:val="24"/>
        </w:rPr>
        <w:t xml:space="preserve"> és</w:t>
      </w:r>
      <w:proofErr w:type="gramEnd"/>
      <w:r w:rsidR="005329FC">
        <w:rPr>
          <w:rFonts w:ascii="Times New Roman" w:hAnsi="Times New Roman"/>
          <w:sz w:val="24"/>
        </w:rPr>
        <w:t xml:space="preserve"> partnereknél (a személyes megszólítás hatékonyabb gyakorta)</w:t>
      </w:r>
      <w:r w:rsidR="003E0B1B">
        <w:rPr>
          <w:rFonts w:ascii="Times New Roman" w:hAnsi="Times New Roman"/>
          <w:sz w:val="24"/>
        </w:rPr>
        <w:t xml:space="preserve"> </w:t>
      </w:r>
      <w:proofErr w:type="spellStart"/>
      <w:r w:rsidR="003E0B1B">
        <w:rPr>
          <w:rFonts w:ascii="Times New Roman" w:hAnsi="Times New Roman"/>
          <w:sz w:val="24"/>
        </w:rPr>
        <w:t>pr</w:t>
      </w:r>
      <w:proofErr w:type="spellEnd"/>
      <w:r w:rsidR="003E0B1B">
        <w:rPr>
          <w:rFonts w:ascii="Times New Roman" w:hAnsi="Times New Roman"/>
          <w:sz w:val="24"/>
        </w:rPr>
        <w:t>. koordinátor és partnerek + akciócsoport</w:t>
      </w:r>
    </w:p>
    <w:p w:rsidR="00BA72C1" w:rsidRDefault="00BA72C1" w:rsidP="009C6ACF">
      <w:pPr>
        <w:spacing w:after="0" w:line="240" w:lineRule="auto"/>
        <w:rPr>
          <w:rFonts w:ascii="Times New Roman" w:hAnsi="Times New Roman"/>
          <w:sz w:val="24"/>
        </w:rPr>
      </w:pPr>
      <w:r>
        <w:rPr>
          <w:rFonts w:ascii="Times New Roman" w:hAnsi="Times New Roman"/>
          <w:sz w:val="24"/>
        </w:rPr>
        <w:t xml:space="preserve">- szórólapok elkészíttetése </w:t>
      </w:r>
      <w:proofErr w:type="spellStart"/>
      <w:r>
        <w:rPr>
          <w:rFonts w:ascii="Times New Roman" w:hAnsi="Times New Roman"/>
          <w:sz w:val="24"/>
        </w:rPr>
        <w:t>Mo</w:t>
      </w:r>
      <w:r w:rsidR="005329FC">
        <w:rPr>
          <w:rFonts w:ascii="Times New Roman" w:hAnsi="Times New Roman"/>
          <w:sz w:val="24"/>
        </w:rPr>
        <w:t>-on</w:t>
      </w:r>
      <w:proofErr w:type="spellEnd"/>
      <w:r w:rsidR="005329FC">
        <w:rPr>
          <w:rFonts w:ascii="Times New Roman" w:hAnsi="Times New Roman"/>
          <w:sz w:val="24"/>
        </w:rPr>
        <w:t xml:space="preserve"> + </w:t>
      </w:r>
      <w:proofErr w:type="spellStart"/>
      <w:r w:rsidR="005329FC">
        <w:rPr>
          <w:rFonts w:ascii="Times New Roman" w:hAnsi="Times New Roman"/>
          <w:sz w:val="24"/>
        </w:rPr>
        <w:t>Sk</w:t>
      </w:r>
      <w:proofErr w:type="spellEnd"/>
      <w:proofErr w:type="gramStart"/>
      <w:r w:rsidR="005329FC">
        <w:rPr>
          <w:rFonts w:ascii="Times New Roman" w:hAnsi="Times New Roman"/>
          <w:sz w:val="24"/>
        </w:rPr>
        <w:t xml:space="preserve">, </w:t>
      </w:r>
      <w:r>
        <w:rPr>
          <w:rFonts w:ascii="Times New Roman" w:hAnsi="Times New Roman"/>
          <w:sz w:val="24"/>
        </w:rPr>
        <w:t xml:space="preserve"> –</w:t>
      </w:r>
      <w:proofErr w:type="gramEnd"/>
      <w:r>
        <w:rPr>
          <w:rFonts w:ascii="Times New Roman" w:hAnsi="Times New Roman"/>
          <w:sz w:val="24"/>
        </w:rPr>
        <w:t xml:space="preserve"> </w:t>
      </w:r>
      <w:proofErr w:type="spellStart"/>
      <w:r>
        <w:rPr>
          <w:rFonts w:ascii="Times New Roman" w:hAnsi="Times New Roman"/>
          <w:sz w:val="24"/>
        </w:rPr>
        <w:t>pr</w:t>
      </w:r>
      <w:proofErr w:type="spellEnd"/>
      <w:r>
        <w:rPr>
          <w:rFonts w:ascii="Times New Roman" w:hAnsi="Times New Roman"/>
          <w:sz w:val="24"/>
        </w:rPr>
        <w:t>. koordinátor és partnerek</w:t>
      </w:r>
      <w:r w:rsidR="005329FC">
        <w:rPr>
          <w:rFonts w:ascii="Times New Roman" w:hAnsi="Times New Roman"/>
          <w:sz w:val="24"/>
        </w:rPr>
        <w:t xml:space="preserve"> (magyar nyelvet a Felvidéken, Erdélyben is értik, az angol a közös kommunikáció nyelve)</w:t>
      </w:r>
    </w:p>
    <w:p w:rsidR="003E0B1B" w:rsidRDefault="003E0B1B" w:rsidP="009C6ACF">
      <w:pPr>
        <w:spacing w:after="0" w:line="240" w:lineRule="auto"/>
        <w:rPr>
          <w:rFonts w:ascii="Times New Roman" w:hAnsi="Times New Roman"/>
          <w:sz w:val="24"/>
        </w:rPr>
      </w:pPr>
      <w:r>
        <w:rPr>
          <w:rFonts w:ascii="Times New Roman" w:hAnsi="Times New Roman"/>
          <w:sz w:val="24"/>
        </w:rPr>
        <w:t xml:space="preserve">- szórólapok hasznosítása </w:t>
      </w:r>
      <w:proofErr w:type="spellStart"/>
      <w:r>
        <w:rPr>
          <w:rFonts w:ascii="Times New Roman" w:hAnsi="Times New Roman"/>
          <w:sz w:val="24"/>
        </w:rPr>
        <w:t>Mo-o</w:t>
      </w:r>
      <w:r w:rsidR="005329FC">
        <w:rPr>
          <w:rFonts w:ascii="Times New Roman" w:hAnsi="Times New Roman"/>
          <w:sz w:val="24"/>
        </w:rPr>
        <w:t>n</w:t>
      </w:r>
      <w:proofErr w:type="spellEnd"/>
      <w:r w:rsidR="005329FC">
        <w:rPr>
          <w:rFonts w:ascii="Times New Roman" w:hAnsi="Times New Roman"/>
          <w:sz w:val="24"/>
        </w:rPr>
        <w:t xml:space="preserve"> + </w:t>
      </w:r>
      <w:proofErr w:type="spellStart"/>
      <w:r w:rsidR="005329FC">
        <w:rPr>
          <w:rFonts w:ascii="Times New Roman" w:hAnsi="Times New Roman"/>
          <w:sz w:val="24"/>
        </w:rPr>
        <w:t>Sk</w:t>
      </w:r>
      <w:proofErr w:type="spellEnd"/>
      <w:r w:rsidR="005329FC">
        <w:rPr>
          <w:rFonts w:ascii="Times New Roman" w:hAnsi="Times New Roman"/>
          <w:sz w:val="24"/>
        </w:rPr>
        <w:t xml:space="preserve">, </w:t>
      </w:r>
      <w:proofErr w:type="spellStart"/>
      <w:r w:rsidR="005329FC">
        <w:rPr>
          <w:rFonts w:ascii="Times New Roman" w:hAnsi="Times New Roman"/>
          <w:sz w:val="24"/>
        </w:rPr>
        <w:t>Pl</w:t>
      </w:r>
      <w:proofErr w:type="spellEnd"/>
      <w:r w:rsidR="005329FC">
        <w:rPr>
          <w:rFonts w:ascii="Times New Roman" w:hAnsi="Times New Roman"/>
          <w:sz w:val="24"/>
        </w:rPr>
        <w:t xml:space="preserve">, </w:t>
      </w:r>
      <w:proofErr w:type="spellStart"/>
      <w:r w:rsidR="005329FC">
        <w:rPr>
          <w:rFonts w:ascii="Times New Roman" w:hAnsi="Times New Roman"/>
          <w:sz w:val="24"/>
        </w:rPr>
        <w:t>Cz</w:t>
      </w:r>
      <w:proofErr w:type="spellEnd"/>
      <w:r w:rsidR="005329FC">
        <w:rPr>
          <w:rFonts w:ascii="Times New Roman" w:hAnsi="Times New Roman"/>
          <w:sz w:val="24"/>
        </w:rPr>
        <w:t xml:space="preserve">, </w:t>
      </w:r>
      <w:proofErr w:type="spellStart"/>
      <w:r w:rsidR="005329FC">
        <w:rPr>
          <w:rFonts w:ascii="Times New Roman" w:hAnsi="Times New Roman"/>
          <w:sz w:val="24"/>
        </w:rPr>
        <w:t>Slo</w:t>
      </w:r>
      <w:proofErr w:type="spellEnd"/>
      <w:r w:rsidR="005329FC">
        <w:rPr>
          <w:rFonts w:ascii="Times New Roman" w:hAnsi="Times New Roman"/>
          <w:sz w:val="24"/>
        </w:rPr>
        <w:t>, Nagyvárad (személytelen, de ma még nem kiiktatható módszer, főleg az idősebbeknél</w:t>
      </w:r>
      <w:proofErr w:type="gramStart"/>
      <w:r w:rsidR="005329FC">
        <w:rPr>
          <w:rFonts w:ascii="Times New Roman" w:hAnsi="Times New Roman"/>
          <w:sz w:val="24"/>
        </w:rPr>
        <w:t xml:space="preserve">) </w:t>
      </w:r>
      <w:r>
        <w:rPr>
          <w:rFonts w:ascii="Times New Roman" w:hAnsi="Times New Roman"/>
          <w:sz w:val="24"/>
        </w:rPr>
        <w:t xml:space="preserve"> </w:t>
      </w:r>
      <w:proofErr w:type="spellStart"/>
      <w:r>
        <w:rPr>
          <w:rFonts w:ascii="Times New Roman" w:hAnsi="Times New Roman"/>
          <w:sz w:val="24"/>
        </w:rPr>
        <w:t>pr</w:t>
      </w:r>
      <w:proofErr w:type="spellEnd"/>
      <w:proofErr w:type="gramEnd"/>
      <w:r>
        <w:rPr>
          <w:rFonts w:ascii="Times New Roman" w:hAnsi="Times New Roman"/>
          <w:sz w:val="24"/>
        </w:rPr>
        <w:t>. koordinátor és partnerek</w:t>
      </w:r>
    </w:p>
    <w:p w:rsidR="003E0B1B" w:rsidRDefault="003E0B1B" w:rsidP="009C6ACF">
      <w:pPr>
        <w:spacing w:after="0" w:line="240" w:lineRule="auto"/>
        <w:rPr>
          <w:rFonts w:ascii="Times New Roman" w:hAnsi="Times New Roman"/>
          <w:sz w:val="24"/>
        </w:rPr>
      </w:pPr>
      <w:r>
        <w:rPr>
          <w:rFonts w:ascii="Times New Roman" w:hAnsi="Times New Roman"/>
          <w:sz w:val="24"/>
        </w:rPr>
        <w:t>- fizetett média tájékoztatások lekötése</w:t>
      </w:r>
      <w:r w:rsidR="00AA310E">
        <w:rPr>
          <w:rFonts w:ascii="Times New Roman" w:hAnsi="Times New Roman"/>
          <w:sz w:val="24"/>
        </w:rPr>
        <w:t xml:space="preserve"> és realizálása</w:t>
      </w:r>
      <w:r w:rsidR="005329FC">
        <w:rPr>
          <w:rFonts w:ascii="Times New Roman" w:hAnsi="Times New Roman"/>
          <w:sz w:val="24"/>
        </w:rPr>
        <w:t xml:space="preserve"> (evvel széles kör érhető el)</w:t>
      </w:r>
      <w:r w:rsidR="00F81407">
        <w:rPr>
          <w:rFonts w:ascii="Times New Roman" w:hAnsi="Times New Roman"/>
          <w:sz w:val="24"/>
        </w:rPr>
        <w:t xml:space="preserve"> - </w:t>
      </w:r>
      <w:proofErr w:type="spellStart"/>
      <w:r w:rsidR="00F81407">
        <w:rPr>
          <w:rFonts w:ascii="Times New Roman" w:hAnsi="Times New Roman"/>
          <w:sz w:val="24"/>
        </w:rPr>
        <w:t>pr</w:t>
      </w:r>
      <w:proofErr w:type="spellEnd"/>
      <w:r w:rsidR="00F81407">
        <w:rPr>
          <w:rFonts w:ascii="Times New Roman" w:hAnsi="Times New Roman"/>
          <w:sz w:val="24"/>
        </w:rPr>
        <w:t>. koordinátor</w:t>
      </w:r>
    </w:p>
    <w:p w:rsidR="003E0B1B" w:rsidRDefault="003E0B1B" w:rsidP="009C6ACF">
      <w:pPr>
        <w:spacing w:after="0" w:line="240" w:lineRule="auto"/>
        <w:rPr>
          <w:rFonts w:ascii="Times New Roman" w:hAnsi="Times New Roman"/>
          <w:sz w:val="24"/>
        </w:rPr>
      </w:pPr>
      <w:r>
        <w:rPr>
          <w:rFonts w:ascii="Times New Roman" w:hAnsi="Times New Roman"/>
          <w:sz w:val="24"/>
        </w:rPr>
        <w:t>- mécsesek bevásárlása</w:t>
      </w:r>
      <w:r w:rsidR="00F81407">
        <w:rPr>
          <w:rFonts w:ascii="Times New Roman" w:hAnsi="Times New Roman"/>
          <w:sz w:val="24"/>
        </w:rPr>
        <w:t xml:space="preserve"> és elosztása </w:t>
      </w:r>
      <w:proofErr w:type="gramStart"/>
      <w:r w:rsidR="00F81407">
        <w:rPr>
          <w:rFonts w:ascii="Times New Roman" w:hAnsi="Times New Roman"/>
          <w:sz w:val="24"/>
        </w:rPr>
        <w:t xml:space="preserve">-  </w:t>
      </w:r>
      <w:proofErr w:type="spellStart"/>
      <w:r w:rsidR="00F81407">
        <w:rPr>
          <w:rFonts w:ascii="Times New Roman" w:hAnsi="Times New Roman"/>
          <w:sz w:val="24"/>
        </w:rPr>
        <w:t>pr</w:t>
      </w:r>
      <w:proofErr w:type="spellEnd"/>
      <w:proofErr w:type="gramEnd"/>
      <w:r w:rsidR="00F81407">
        <w:rPr>
          <w:rFonts w:ascii="Times New Roman" w:hAnsi="Times New Roman"/>
          <w:sz w:val="24"/>
        </w:rPr>
        <w:t>. koordinátor</w:t>
      </w:r>
      <w:r w:rsidR="005329FC">
        <w:rPr>
          <w:rFonts w:ascii="Times New Roman" w:hAnsi="Times New Roman"/>
          <w:sz w:val="24"/>
        </w:rPr>
        <w:t xml:space="preserve"> (a pénztelen diákok és nyugdíjas önkénteseknek ez vonzerő)</w:t>
      </w:r>
    </w:p>
    <w:p w:rsidR="00BA72C1" w:rsidRDefault="00BA72C1" w:rsidP="008A19C3">
      <w:pPr>
        <w:spacing w:after="0" w:line="240" w:lineRule="auto"/>
        <w:rPr>
          <w:rFonts w:ascii="Times New Roman" w:hAnsi="Times New Roman"/>
          <w:b/>
          <w:sz w:val="24"/>
        </w:rPr>
      </w:pPr>
      <w:r>
        <w:rPr>
          <w:rFonts w:ascii="Times New Roman" w:hAnsi="Times New Roman"/>
          <w:sz w:val="24"/>
        </w:rPr>
        <w:tab/>
        <w:t xml:space="preserve">- </w:t>
      </w:r>
      <w:r w:rsidRPr="00BA72C1">
        <w:rPr>
          <w:rFonts w:ascii="Times New Roman" w:hAnsi="Times New Roman"/>
          <w:b/>
          <w:sz w:val="24"/>
        </w:rPr>
        <w:t>október:</w:t>
      </w:r>
    </w:p>
    <w:p w:rsidR="00F81407" w:rsidRPr="00F81407" w:rsidRDefault="00F81407" w:rsidP="008A19C3">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email</w:t>
      </w:r>
      <w:proofErr w:type="gramEnd"/>
      <w:r>
        <w:rPr>
          <w:rFonts w:ascii="Times New Roman" w:hAnsi="Times New Roman"/>
          <w:sz w:val="24"/>
        </w:rPr>
        <w:t xml:space="preserve"> kampány </w:t>
      </w:r>
      <w:proofErr w:type="spellStart"/>
      <w:r>
        <w:rPr>
          <w:rFonts w:ascii="Times New Roman" w:hAnsi="Times New Roman"/>
          <w:sz w:val="24"/>
        </w:rPr>
        <w:t>Mo-on</w:t>
      </w:r>
      <w:proofErr w:type="spellEnd"/>
      <w:r>
        <w:rPr>
          <w:rFonts w:ascii="Times New Roman" w:hAnsi="Times New Roman"/>
          <w:sz w:val="24"/>
        </w:rPr>
        <w:t xml:space="preserve">  és partnereknél – </w:t>
      </w:r>
      <w:proofErr w:type="spellStart"/>
      <w:r>
        <w:rPr>
          <w:rFonts w:ascii="Times New Roman" w:hAnsi="Times New Roman"/>
          <w:sz w:val="24"/>
        </w:rPr>
        <w:t>pr</w:t>
      </w:r>
      <w:proofErr w:type="spellEnd"/>
      <w:r>
        <w:rPr>
          <w:rFonts w:ascii="Times New Roman" w:hAnsi="Times New Roman"/>
          <w:sz w:val="24"/>
        </w:rPr>
        <w:t>. koordinátor és partnerek + akciócsoport</w:t>
      </w:r>
    </w:p>
    <w:p w:rsidR="00AA310E" w:rsidRDefault="00F81407" w:rsidP="008A19C3">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politikusok</w:t>
      </w:r>
      <w:proofErr w:type="gramEnd"/>
      <w:r>
        <w:rPr>
          <w:rFonts w:ascii="Times New Roman" w:hAnsi="Times New Roman"/>
          <w:sz w:val="24"/>
        </w:rPr>
        <w:t xml:space="preserve"> aktivizálása – kuratórium elnök és </w:t>
      </w:r>
      <w:proofErr w:type="spellStart"/>
      <w:r>
        <w:rPr>
          <w:rFonts w:ascii="Times New Roman" w:hAnsi="Times New Roman"/>
          <w:sz w:val="24"/>
        </w:rPr>
        <w:t>pr</w:t>
      </w:r>
      <w:proofErr w:type="spellEnd"/>
      <w:r>
        <w:rPr>
          <w:rFonts w:ascii="Times New Roman" w:hAnsi="Times New Roman"/>
          <w:sz w:val="24"/>
        </w:rPr>
        <w:t xml:space="preserve"> koord</w:t>
      </w:r>
      <w:r w:rsidR="00AA310E">
        <w:rPr>
          <w:rFonts w:ascii="Times New Roman" w:hAnsi="Times New Roman"/>
          <w:sz w:val="24"/>
        </w:rPr>
        <w:t>i</w:t>
      </w:r>
      <w:r>
        <w:rPr>
          <w:rFonts w:ascii="Times New Roman" w:hAnsi="Times New Roman"/>
          <w:sz w:val="24"/>
        </w:rPr>
        <w:t xml:space="preserve">nátor </w:t>
      </w:r>
    </w:p>
    <w:p w:rsidR="00AA310E" w:rsidRDefault="00AA310E" w:rsidP="008A19C3">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potenciálisan</w:t>
      </w:r>
      <w:proofErr w:type="gramEnd"/>
      <w:r>
        <w:rPr>
          <w:rFonts w:ascii="Times New Roman" w:hAnsi="Times New Roman"/>
          <w:sz w:val="24"/>
        </w:rPr>
        <w:t xml:space="preserve"> érdekelt iskolák személyes felkeresése a csatlakozása orientálás célzatával (</w:t>
      </w:r>
      <w:proofErr w:type="spellStart"/>
      <w:r>
        <w:rPr>
          <w:rFonts w:ascii="Times New Roman" w:hAnsi="Times New Roman"/>
          <w:sz w:val="24"/>
        </w:rPr>
        <w:t>pr</w:t>
      </w:r>
      <w:proofErr w:type="spellEnd"/>
      <w:r>
        <w:rPr>
          <w:rFonts w:ascii="Times New Roman" w:hAnsi="Times New Roman"/>
          <w:sz w:val="24"/>
        </w:rPr>
        <w:t xml:space="preserve"> koordinátor és önkéntesek)</w:t>
      </w:r>
    </w:p>
    <w:p w:rsidR="00AA310E" w:rsidRDefault="00AA310E" w:rsidP="008A19C3">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szórólapok</w:t>
      </w:r>
      <w:proofErr w:type="gramEnd"/>
      <w:r>
        <w:rPr>
          <w:rFonts w:ascii="Times New Roman" w:hAnsi="Times New Roman"/>
          <w:sz w:val="24"/>
        </w:rPr>
        <w:t xml:space="preserve"> terjesztése (</w:t>
      </w:r>
      <w:proofErr w:type="spellStart"/>
      <w:r>
        <w:rPr>
          <w:rFonts w:ascii="Times New Roman" w:hAnsi="Times New Roman"/>
          <w:sz w:val="24"/>
        </w:rPr>
        <w:t>pr</w:t>
      </w:r>
      <w:proofErr w:type="spellEnd"/>
      <w:r>
        <w:rPr>
          <w:rFonts w:ascii="Times New Roman" w:hAnsi="Times New Roman"/>
          <w:sz w:val="24"/>
        </w:rPr>
        <w:t xml:space="preserve"> koordinátor és önkéntesek) személyesen + postázva + email</w:t>
      </w:r>
    </w:p>
    <w:p w:rsidR="00AA310E" w:rsidRDefault="009C6ACF" w:rsidP="00F81407">
      <w:pPr>
        <w:spacing w:after="0" w:line="240" w:lineRule="auto"/>
        <w:ind w:firstLine="708"/>
        <w:rPr>
          <w:rFonts w:ascii="Times New Roman" w:hAnsi="Times New Roman"/>
          <w:b/>
          <w:sz w:val="24"/>
          <w:highlight w:val="yellow"/>
        </w:rPr>
      </w:pPr>
      <w:r>
        <w:rPr>
          <w:rFonts w:ascii="Times New Roman" w:hAnsi="Times New Roman"/>
          <w:sz w:val="24"/>
        </w:rPr>
        <w:t xml:space="preserve">- </w:t>
      </w:r>
      <w:r w:rsidRPr="00F81407">
        <w:rPr>
          <w:rFonts w:ascii="Times New Roman" w:hAnsi="Times New Roman"/>
          <w:b/>
          <w:sz w:val="24"/>
          <w:highlight w:val="yellow"/>
        </w:rPr>
        <w:t xml:space="preserve">November </w:t>
      </w:r>
    </w:p>
    <w:p w:rsidR="00AA310E" w:rsidRPr="00AA310E" w:rsidRDefault="00AA310E" w:rsidP="00AA310E">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a</w:t>
      </w:r>
      <w:proofErr w:type="gramEnd"/>
      <w:r>
        <w:rPr>
          <w:rFonts w:ascii="Times New Roman" w:hAnsi="Times New Roman"/>
          <w:sz w:val="24"/>
        </w:rPr>
        <w:t xml:space="preserve"> kiemelt jelentőségű csatlakozókhoz (pl. iskola) gyertya, mécses ellátmány eljuttatása illetve a résztvevők helyszíni (projekt koordinátor + akciócsoport + külföldi és hazai partnerek + önkéntesek)</w:t>
      </w:r>
    </w:p>
    <w:p w:rsidR="009C6ACF" w:rsidRDefault="00AA310E" w:rsidP="00AA310E">
      <w:pPr>
        <w:spacing w:after="0" w:line="240" w:lineRule="auto"/>
        <w:rPr>
          <w:rFonts w:ascii="Times New Roman" w:hAnsi="Times New Roman"/>
          <w:sz w:val="24"/>
        </w:rPr>
      </w:pPr>
      <w:r>
        <w:rPr>
          <w:rFonts w:ascii="Times New Roman" w:hAnsi="Times New Roman"/>
          <w:b/>
          <w:sz w:val="24"/>
          <w:highlight w:val="yellow"/>
        </w:rPr>
        <w:t xml:space="preserve">= </w:t>
      </w:r>
      <w:r w:rsidR="009C6ACF" w:rsidRPr="00F81407">
        <w:rPr>
          <w:rFonts w:ascii="Times New Roman" w:hAnsi="Times New Roman"/>
          <w:b/>
          <w:sz w:val="24"/>
          <w:highlight w:val="yellow"/>
        </w:rPr>
        <w:t>11-én</w:t>
      </w:r>
      <w:r w:rsidR="009C6ACF" w:rsidRPr="00C85AF9">
        <w:rPr>
          <w:rFonts w:ascii="Times New Roman" w:hAnsi="Times New Roman"/>
          <w:sz w:val="24"/>
          <w:highlight w:val="yellow"/>
        </w:rPr>
        <w:t xml:space="preserve"> </w:t>
      </w:r>
      <w:r w:rsidR="00B239CA">
        <w:rPr>
          <w:rFonts w:ascii="Times New Roman" w:hAnsi="Times New Roman"/>
          <w:sz w:val="24"/>
          <w:highlight w:val="yellow"/>
        </w:rPr>
        <w:t xml:space="preserve">(kedden) </w:t>
      </w:r>
      <w:r w:rsidR="009C6ACF" w:rsidRPr="00C85AF9">
        <w:rPr>
          <w:rFonts w:ascii="Times New Roman" w:hAnsi="Times New Roman"/>
          <w:sz w:val="24"/>
          <w:highlight w:val="yellow"/>
        </w:rPr>
        <w:t xml:space="preserve">11.00 órakor országos illetve nemzetközi </w:t>
      </w:r>
      <w:r w:rsidR="00BA72C1">
        <w:rPr>
          <w:rFonts w:ascii="Times New Roman" w:hAnsi="Times New Roman"/>
          <w:sz w:val="24"/>
          <w:highlight w:val="yellow"/>
        </w:rPr>
        <w:t xml:space="preserve">közös </w:t>
      </w:r>
      <w:r w:rsidR="009C6ACF" w:rsidRPr="00C85AF9">
        <w:rPr>
          <w:rFonts w:ascii="Times New Roman" w:hAnsi="Times New Roman"/>
          <w:sz w:val="24"/>
          <w:highlight w:val="yellow"/>
        </w:rPr>
        <w:t>gyertyagyújtás akció</w:t>
      </w:r>
      <w:r w:rsidR="00E317E4">
        <w:rPr>
          <w:rFonts w:ascii="Times New Roman" w:hAnsi="Times New Roman"/>
          <w:sz w:val="24"/>
        </w:rPr>
        <w:t xml:space="preserve"> (projekt koordinátor + akciócsoport + külföldi és hazai partnerek</w:t>
      </w:r>
      <w:r w:rsidR="00BA72C1">
        <w:rPr>
          <w:rFonts w:ascii="Times New Roman" w:hAnsi="Times New Roman"/>
          <w:sz w:val="24"/>
        </w:rPr>
        <w:t xml:space="preserve"> + önkéntesek + </w:t>
      </w:r>
      <w:r w:rsidR="003E0B1B">
        <w:rPr>
          <w:rFonts w:ascii="Times New Roman" w:hAnsi="Times New Roman"/>
          <w:sz w:val="24"/>
        </w:rPr>
        <w:t xml:space="preserve">akcióra </w:t>
      </w:r>
      <w:r w:rsidR="00BA72C1">
        <w:rPr>
          <w:rFonts w:ascii="Times New Roman" w:hAnsi="Times New Roman"/>
          <w:sz w:val="24"/>
        </w:rPr>
        <w:t>meg</w:t>
      </w:r>
      <w:r w:rsidR="003E0B1B">
        <w:rPr>
          <w:rFonts w:ascii="Times New Roman" w:hAnsi="Times New Roman"/>
          <w:sz w:val="24"/>
        </w:rPr>
        <w:t>szólításunkat elfogadók</w:t>
      </w:r>
      <w:r w:rsidR="00F81407">
        <w:rPr>
          <w:rFonts w:ascii="Times New Roman" w:hAnsi="Times New Roman"/>
          <w:sz w:val="24"/>
        </w:rPr>
        <w:t>/csatlakozók</w:t>
      </w:r>
      <w:r w:rsidR="00E317E4">
        <w:rPr>
          <w:rFonts w:ascii="Times New Roman" w:hAnsi="Times New Roman"/>
          <w:sz w:val="24"/>
        </w:rPr>
        <w:t>)</w:t>
      </w:r>
    </w:p>
    <w:p w:rsidR="009C6ACF" w:rsidRDefault="009C6ACF" w:rsidP="009C6ACF">
      <w:pPr>
        <w:spacing w:after="0" w:line="240" w:lineRule="auto"/>
        <w:rPr>
          <w:rFonts w:ascii="Times New Roman" w:hAnsi="Times New Roman"/>
          <w:sz w:val="24"/>
        </w:rPr>
      </w:pPr>
      <w:r>
        <w:rPr>
          <w:rFonts w:ascii="Times New Roman" w:hAnsi="Times New Roman"/>
          <w:sz w:val="24"/>
        </w:rPr>
        <w:t>- fotók, tájékoztatók összegzése a realizálásról + későbbi években megismétlés előrevetítése</w:t>
      </w:r>
      <w:r w:rsidR="00BA72C1">
        <w:rPr>
          <w:rFonts w:ascii="Times New Roman" w:hAnsi="Times New Roman"/>
          <w:sz w:val="24"/>
        </w:rPr>
        <w:t xml:space="preserve"> (akciócsoport</w:t>
      </w:r>
      <w:r w:rsidR="003E0B1B">
        <w:rPr>
          <w:rFonts w:ascii="Times New Roman" w:hAnsi="Times New Roman"/>
          <w:sz w:val="24"/>
        </w:rPr>
        <w:t xml:space="preserve"> és partnerek</w:t>
      </w:r>
      <w:r w:rsidR="00BA72C1">
        <w:rPr>
          <w:rFonts w:ascii="Times New Roman" w:hAnsi="Times New Roman"/>
          <w:sz w:val="24"/>
        </w:rPr>
        <w:t>)</w:t>
      </w:r>
      <w:r w:rsidR="003E0B1B">
        <w:rPr>
          <w:rFonts w:ascii="Times New Roman" w:hAnsi="Times New Roman"/>
          <w:sz w:val="24"/>
        </w:rPr>
        <w:t xml:space="preserve"> – </w:t>
      </w:r>
      <w:r w:rsidR="0037320A" w:rsidRPr="0037320A">
        <w:rPr>
          <w:rFonts w:ascii="Times New Roman" w:hAnsi="Times New Roman"/>
          <w:b/>
          <w:sz w:val="24"/>
        </w:rPr>
        <w:t xml:space="preserve">november </w:t>
      </w:r>
      <w:r w:rsidR="0037320A">
        <w:rPr>
          <w:rFonts w:ascii="Times New Roman" w:hAnsi="Times New Roman"/>
          <w:sz w:val="24"/>
        </w:rPr>
        <w:t xml:space="preserve">- </w:t>
      </w:r>
      <w:r w:rsidR="003E0B1B" w:rsidRPr="0037320A">
        <w:rPr>
          <w:rFonts w:ascii="Times New Roman" w:hAnsi="Times New Roman"/>
          <w:b/>
          <w:sz w:val="24"/>
        </w:rPr>
        <w:t>december - január</w:t>
      </w:r>
    </w:p>
    <w:p w:rsidR="00BA72C1" w:rsidRDefault="00BA72C1" w:rsidP="009C6ACF">
      <w:pPr>
        <w:spacing w:after="0" w:line="240" w:lineRule="auto"/>
        <w:rPr>
          <w:rFonts w:ascii="Times New Roman" w:hAnsi="Times New Roman"/>
          <w:sz w:val="24"/>
        </w:rPr>
      </w:pPr>
      <w:r>
        <w:rPr>
          <w:rFonts w:ascii="Times New Roman" w:hAnsi="Times New Roman"/>
          <w:sz w:val="24"/>
        </w:rPr>
        <w:t>- pénzügyi elszámolások (</w:t>
      </w:r>
      <w:proofErr w:type="spellStart"/>
      <w:r>
        <w:rPr>
          <w:rFonts w:ascii="Times New Roman" w:hAnsi="Times New Roman"/>
          <w:sz w:val="24"/>
        </w:rPr>
        <w:t>pr</w:t>
      </w:r>
      <w:proofErr w:type="spellEnd"/>
      <w:r>
        <w:rPr>
          <w:rFonts w:ascii="Times New Roman" w:hAnsi="Times New Roman"/>
          <w:sz w:val="24"/>
        </w:rPr>
        <w:t>. koordinátor)</w:t>
      </w:r>
      <w:r w:rsidR="003E0B1B">
        <w:rPr>
          <w:rFonts w:ascii="Times New Roman" w:hAnsi="Times New Roman"/>
          <w:sz w:val="24"/>
        </w:rPr>
        <w:t xml:space="preserve"> </w:t>
      </w:r>
      <w:r w:rsidR="003E0B1B" w:rsidRPr="0037320A">
        <w:rPr>
          <w:rFonts w:ascii="Times New Roman" w:hAnsi="Times New Roman"/>
          <w:b/>
          <w:sz w:val="24"/>
        </w:rPr>
        <w:t>december és január</w:t>
      </w:r>
      <w:r w:rsidR="003E0B1B">
        <w:rPr>
          <w:rFonts w:ascii="Times New Roman" w:hAnsi="Times New Roman"/>
          <w:sz w:val="24"/>
        </w:rPr>
        <w:t xml:space="preserve"> (partnerek és </w:t>
      </w:r>
      <w:proofErr w:type="spellStart"/>
      <w:r w:rsidR="003E0B1B">
        <w:rPr>
          <w:rFonts w:ascii="Times New Roman" w:hAnsi="Times New Roman"/>
          <w:sz w:val="24"/>
        </w:rPr>
        <w:t>pr</w:t>
      </w:r>
      <w:proofErr w:type="spellEnd"/>
      <w:r w:rsidR="003E0B1B">
        <w:rPr>
          <w:rFonts w:ascii="Times New Roman" w:hAnsi="Times New Roman"/>
          <w:sz w:val="24"/>
        </w:rPr>
        <w:t>. koordinátor)</w:t>
      </w:r>
    </w:p>
    <w:p w:rsidR="003E0B1B" w:rsidRDefault="003E0B1B" w:rsidP="009C6ACF">
      <w:pPr>
        <w:spacing w:after="0" w:line="240" w:lineRule="auto"/>
        <w:rPr>
          <w:rFonts w:ascii="Times New Roman" w:hAnsi="Times New Roman"/>
          <w:sz w:val="24"/>
        </w:rPr>
      </w:pPr>
      <w:r>
        <w:rPr>
          <w:rFonts w:ascii="Times New Roman" w:hAnsi="Times New Roman"/>
          <w:sz w:val="24"/>
        </w:rPr>
        <w:t xml:space="preserve">- pályázat elszámolás </w:t>
      </w:r>
      <w:proofErr w:type="spellStart"/>
      <w:r>
        <w:rPr>
          <w:rFonts w:ascii="Times New Roman" w:hAnsi="Times New Roman"/>
          <w:sz w:val="24"/>
        </w:rPr>
        <w:t>kb</w:t>
      </w:r>
      <w:proofErr w:type="spellEnd"/>
      <w:r>
        <w:rPr>
          <w:rFonts w:ascii="Times New Roman" w:hAnsi="Times New Roman"/>
          <w:sz w:val="24"/>
        </w:rPr>
        <w:t xml:space="preserve"> </w:t>
      </w:r>
      <w:r w:rsidRPr="0037320A">
        <w:rPr>
          <w:rFonts w:ascii="Times New Roman" w:hAnsi="Times New Roman"/>
          <w:b/>
          <w:sz w:val="24"/>
        </w:rPr>
        <w:t>február</w:t>
      </w:r>
      <w:r>
        <w:rPr>
          <w:rFonts w:ascii="Times New Roman" w:hAnsi="Times New Roman"/>
          <w:sz w:val="24"/>
        </w:rPr>
        <w:t xml:space="preserve"> (</w:t>
      </w:r>
      <w:proofErr w:type="spellStart"/>
      <w:r>
        <w:rPr>
          <w:rFonts w:ascii="Times New Roman" w:hAnsi="Times New Roman"/>
          <w:sz w:val="24"/>
        </w:rPr>
        <w:t>pr</w:t>
      </w:r>
      <w:proofErr w:type="spellEnd"/>
      <w:r>
        <w:rPr>
          <w:rFonts w:ascii="Times New Roman" w:hAnsi="Times New Roman"/>
          <w:sz w:val="24"/>
        </w:rPr>
        <w:t>. koordinátor, kuratórium elnök)</w:t>
      </w:r>
    </w:p>
    <w:p w:rsidR="003E0B1B" w:rsidRDefault="003E0B1B" w:rsidP="009C6ACF">
      <w:pPr>
        <w:spacing w:after="0" w:line="240" w:lineRule="auto"/>
        <w:rPr>
          <w:rFonts w:ascii="Times New Roman" w:hAnsi="Times New Roman"/>
          <w:sz w:val="24"/>
        </w:rPr>
      </w:pPr>
      <w:r>
        <w:rPr>
          <w:rFonts w:ascii="Times New Roman" w:hAnsi="Times New Roman"/>
          <w:sz w:val="24"/>
        </w:rPr>
        <w:t>- partnerek felé összegző visszacsatolás</w:t>
      </w:r>
      <w:r w:rsidR="0037320A">
        <w:rPr>
          <w:rFonts w:ascii="Times New Roman" w:hAnsi="Times New Roman"/>
          <w:sz w:val="24"/>
        </w:rPr>
        <w:t xml:space="preserve">, </w:t>
      </w:r>
      <w:proofErr w:type="gramStart"/>
      <w:r w:rsidR="0037320A">
        <w:rPr>
          <w:rFonts w:ascii="Times New Roman" w:hAnsi="Times New Roman"/>
          <w:sz w:val="24"/>
        </w:rPr>
        <w:t>köszönet nyilvánítás</w:t>
      </w:r>
      <w:proofErr w:type="gramEnd"/>
      <w:r>
        <w:rPr>
          <w:rFonts w:ascii="Times New Roman" w:hAnsi="Times New Roman"/>
          <w:sz w:val="24"/>
        </w:rPr>
        <w:t xml:space="preserve"> - február – </w:t>
      </w:r>
      <w:proofErr w:type="spellStart"/>
      <w:r>
        <w:rPr>
          <w:rFonts w:ascii="Times New Roman" w:hAnsi="Times New Roman"/>
          <w:sz w:val="24"/>
        </w:rPr>
        <w:t>pr</w:t>
      </w:r>
      <w:proofErr w:type="spellEnd"/>
      <w:r>
        <w:rPr>
          <w:rFonts w:ascii="Times New Roman" w:hAnsi="Times New Roman"/>
          <w:sz w:val="24"/>
        </w:rPr>
        <w:t>. koordinátor</w:t>
      </w:r>
    </w:p>
    <w:p w:rsidR="003E0B1B" w:rsidRDefault="003E0B1B" w:rsidP="009C6ACF">
      <w:pPr>
        <w:spacing w:after="0" w:line="240" w:lineRule="auto"/>
        <w:rPr>
          <w:rFonts w:ascii="Times New Roman" w:hAnsi="Times New Roman"/>
          <w:sz w:val="24"/>
        </w:rPr>
      </w:pPr>
      <w:r>
        <w:rPr>
          <w:rFonts w:ascii="Times New Roman" w:hAnsi="Times New Roman"/>
          <w:sz w:val="24"/>
        </w:rPr>
        <w:t xml:space="preserve">- projektzáró értekezlet (kuratórium elnök és </w:t>
      </w:r>
      <w:proofErr w:type="spellStart"/>
      <w:r>
        <w:rPr>
          <w:rFonts w:ascii="Times New Roman" w:hAnsi="Times New Roman"/>
          <w:sz w:val="24"/>
        </w:rPr>
        <w:t>pr</w:t>
      </w:r>
      <w:proofErr w:type="spellEnd"/>
      <w:r>
        <w:rPr>
          <w:rFonts w:ascii="Times New Roman" w:hAnsi="Times New Roman"/>
          <w:sz w:val="24"/>
        </w:rPr>
        <w:t xml:space="preserve"> koordinátor, akció csoport) </w:t>
      </w:r>
      <w:r w:rsidR="00F81407">
        <w:rPr>
          <w:rFonts w:ascii="Times New Roman" w:hAnsi="Times New Roman"/>
          <w:sz w:val="24"/>
        </w:rPr>
        <w:t>–</w:t>
      </w:r>
      <w:r>
        <w:rPr>
          <w:rFonts w:ascii="Times New Roman" w:hAnsi="Times New Roman"/>
          <w:sz w:val="24"/>
        </w:rPr>
        <w:t xml:space="preserve"> február</w:t>
      </w:r>
    </w:p>
    <w:p w:rsidR="00F81407" w:rsidRDefault="00F81407" w:rsidP="009C6ACF">
      <w:pPr>
        <w:spacing w:after="0" w:line="240" w:lineRule="auto"/>
        <w:rPr>
          <w:rFonts w:ascii="Times New Roman" w:hAnsi="Times New Roman"/>
          <w:sz w:val="24"/>
        </w:rPr>
      </w:pPr>
    </w:p>
    <w:p w:rsidR="00F81407" w:rsidRPr="00E317E4" w:rsidRDefault="00F81407" w:rsidP="00F81407">
      <w:pPr>
        <w:spacing w:after="0" w:line="240" w:lineRule="auto"/>
        <w:ind w:firstLine="708"/>
        <w:rPr>
          <w:rFonts w:ascii="Times New Roman" w:hAnsi="Times New Roman"/>
          <w:b/>
          <w:sz w:val="24"/>
        </w:rPr>
      </w:pPr>
      <w:r w:rsidRPr="00E317E4">
        <w:rPr>
          <w:rFonts w:ascii="Times New Roman" w:hAnsi="Times New Roman"/>
          <w:b/>
          <w:sz w:val="24"/>
        </w:rPr>
        <w:t>- média tájékoztatása</w:t>
      </w:r>
      <w:r>
        <w:rPr>
          <w:rFonts w:ascii="Times New Roman" w:hAnsi="Times New Roman"/>
          <w:b/>
          <w:sz w:val="24"/>
        </w:rPr>
        <w:t xml:space="preserve"> </w:t>
      </w:r>
      <w:r>
        <w:rPr>
          <w:rFonts w:ascii="Times New Roman" w:hAnsi="Times New Roman"/>
          <w:sz w:val="24"/>
        </w:rPr>
        <w:t>(</w:t>
      </w:r>
      <w:proofErr w:type="spellStart"/>
      <w:r>
        <w:rPr>
          <w:rFonts w:ascii="Times New Roman" w:hAnsi="Times New Roman"/>
          <w:sz w:val="24"/>
        </w:rPr>
        <w:t>pr</w:t>
      </w:r>
      <w:proofErr w:type="spellEnd"/>
      <w:r>
        <w:rPr>
          <w:rFonts w:ascii="Times New Roman" w:hAnsi="Times New Roman"/>
          <w:sz w:val="24"/>
        </w:rPr>
        <w:t>. koordinátor és kommunikáció referens + partnerek)</w:t>
      </w:r>
      <w:r w:rsidRPr="00E317E4">
        <w:rPr>
          <w:rFonts w:ascii="Times New Roman" w:hAnsi="Times New Roman"/>
          <w:b/>
          <w:sz w:val="24"/>
        </w:rPr>
        <w:t>:</w:t>
      </w:r>
    </w:p>
    <w:p w:rsidR="00F81407" w:rsidRDefault="00F81407" w:rsidP="00F81407">
      <w:pPr>
        <w:spacing w:after="0" w:line="240" w:lineRule="auto"/>
        <w:rPr>
          <w:rFonts w:ascii="Times New Roman" w:hAnsi="Times New Roman"/>
          <w:sz w:val="24"/>
        </w:rPr>
      </w:pPr>
      <w:r>
        <w:rPr>
          <w:rFonts w:ascii="Times New Roman" w:hAnsi="Times New Roman"/>
          <w:sz w:val="24"/>
        </w:rPr>
        <w:t xml:space="preserve">= MTI I. közlemény </w:t>
      </w:r>
      <w:r w:rsidRPr="0037320A">
        <w:rPr>
          <w:rFonts w:ascii="Times New Roman" w:hAnsi="Times New Roman"/>
          <w:b/>
          <w:sz w:val="24"/>
        </w:rPr>
        <w:t>szeptember</w:t>
      </w:r>
      <w:r>
        <w:rPr>
          <w:rFonts w:ascii="Times New Roman" w:hAnsi="Times New Roman"/>
          <w:sz w:val="24"/>
        </w:rPr>
        <w:t xml:space="preserve">; II. közlemény </w:t>
      </w:r>
      <w:r w:rsidRPr="0037320A">
        <w:rPr>
          <w:rFonts w:ascii="Times New Roman" w:hAnsi="Times New Roman"/>
          <w:b/>
          <w:sz w:val="24"/>
        </w:rPr>
        <w:t xml:space="preserve">október </w:t>
      </w:r>
      <w:r>
        <w:rPr>
          <w:rFonts w:ascii="Times New Roman" w:hAnsi="Times New Roman"/>
          <w:sz w:val="24"/>
        </w:rPr>
        <w:t xml:space="preserve">végén; III. közlemény /gyorsjelentés </w:t>
      </w:r>
      <w:r w:rsidRPr="0037320A">
        <w:rPr>
          <w:rFonts w:ascii="Times New Roman" w:hAnsi="Times New Roman"/>
          <w:b/>
          <w:sz w:val="24"/>
        </w:rPr>
        <w:t>novemberben</w:t>
      </w:r>
      <w:r>
        <w:rPr>
          <w:rFonts w:ascii="Times New Roman" w:hAnsi="Times New Roman"/>
          <w:sz w:val="24"/>
        </w:rPr>
        <w:t>/</w:t>
      </w:r>
      <w:r w:rsidR="00376F40">
        <w:rPr>
          <w:rFonts w:ascii="Times New Roman" w:hAnsi="Times New Roman"/>
          <w:sz w:val="24"/>
        </w:rPr>
        <w:t xml:space="preserve"> - ez lehetőséget kínál, hogy az általunk nem megszólított média is értesüljön az akcióról</w:t>
      </w:r>
    </w:p>
    <w:p w:rsidR="00F81407" w:rsidRDefault="00F81407" w:rsidP="00F81407">
      <w:pPr>
        <w:spacing w:after="0" w:line="240" w:lineRule="auto"/>
        <w:rPr>
          <w:rFonts w:ascii="Times New Roman" w:hAnsi="Times New Roman"/>
          <w:sz w:val="24"/>
        </w:rPr>
      </w:pPr>
      <w:r>
        <w:rPr>
          <w:rFonts w:ascii="Times New Roman" w:hAnsi="Times New Roman"/>
          <w:sz w:val="24"/>
        </w:rPr>
        <w:t xml:space="preserve">= Székesfehérváron sajtótájékoztató (projekt koordinátor, kuratórium elnök + </w:t>
      </w:r>
      <w:r w:rsidR="00376F40">
        <w:rPr>
          <w:rFonts w:ascii="Times New Roman" w:hAnsi="Times New Roman"/>
          <w:sz w:val="24"/>
        </w:rPr>
        <w:t xml:space="preserve">/tradíció/ </w:t>
      </w:r>
      <w:r>
        <w:rPr>
          <w:rFonts w:ascii="Times New Roman" w:hAnsi="Times New Roman"/>
          <w:sz w:val="24"/>
        </w:rPr>
        <w:t xml:space="preserve">havi városi civil „sajtóreggeli” – </w:t>
      </w:r>
      <w:r w:rsidRPr="0037320A">
        <w:rPr>
          <w:rFonts w:ascii="Times New Roman" w:hAnsi="Times New Roman"/>
          <w:b/>
          <w:sz w:val="24"/>
        </w:rPr>
        <w:t>szeptember és október</w:t>
      </w:r>
      <w:r>
        <w:rPr>
          <w:rFonts w:ascii="Times New Roman" w:hAnsi="Times New Roman"/>
          <w:sz w:val="24"/>
        </w:rPr>
        <w:t>)</w:t>
      </w:r>
      <w:r w:rsidR="00376F40">
        <w:rPr>
          <w:rFonts w:ascii="Times New Roman" w:hAnsi="Times New Roman"/>
          <w:sz w:val="24"/>
        </w:rPr>
        <w:t xml:space="preserve"> – más civil formációk bevonási esélyét növeli + helyi média ráhangolása így lehetséges</w:t>
      </w:r>
    </w:p>
    <w:p w:rsidR="00F81407" w:rsidRDefault="00F81407" w:rsidP="00F81407">
      <w:pPr>
        <w:spacing w:after="0" w:line="240" w:lineRule="auto"/>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partnereknél</w:t>
      </w:r>
      <w:proofErr w:type="gramEnd"/>
      <w:r>
        <w:rPr>
          <w:rFonts w:ascii="Times New Roman" w:hAnsi="Times New Roman"/>
          <w:sz w:val="24"/>
        </w:rPr>
        <w:t xml:space="preserve"> sajtótájékoztató </w:t>
      </w:r>
      <w:r w:rsidRPr="0037320A">
        <w:rPr>
          <w:rFonts w:ascii="Times New Roman" w:hAnsi="Times New Roman"/>
          <w:b/>
          <w:sz w:val="24"/>
        </w:rPr>
        <w:t>októberben</w:t>
      </w:r>
      <w:r>
        <w:rPr>
          <w:rFonts w:ascii="Times New Roman" w:hAnsi="Times New Roman"/>
          <w:sz w:val="24"/>
        </w:rPr>
        <w:t xml:space="preserve"> (</w:t>
      </w:r>
      <w:proofErr w:type="spellStart"/>
      <w:r>
        <w:rPr>
          <w:rFonts w:ascii="Times New Roman" w:hAnsi="Times New Roman"/>
          <w:sz w:val="24"/>
        </w:rPr>
        <w:t>Sk</w:t>
      </w:r>
      <w:proofErr w:type="spellEnd"/>
      <w:r>
        <w:rPr>
          <w:rFonts w:ascii="Times New Roman" w:hAnsi="Times New Roman"/>
          <w:sz w:val="24"/>
        </w:rPr>
        <w:t xml:space="preserve">, </w:t>
      </w:r>
      <w:proofErr w:type="spellStart"/>
      <w:r>
        <w:rPr>
          <w:rFonts w:ascii="Times New Roman" w:hAnsi="Times New Roman"/>
          <w:sz w:val="24"/>
        </w:rPr>
        <w:t>Cz</w:t>
      </w:r>
      <w:proofErr w:type="spellEnd"/>
      <w:r>
        <w:rPr>
          <w:rFonts w:ascii="Times New Roman" w:hAnsi="Times New Roman"/>
          <w:sz w:val="24"/>
        </w:rPr>
        <w:t xml:space="preserve">, </w:t>
      </w:r>
      <w:proofErr w:type="spellStart"/>
      <w:r>
        <w:rPr>
          <w:rFonts w:ascii="Times New Roman" w:hAnsi="Times New Roman"/>
          <w:sz w:val="24"/>
        </w:rPr>
        <w:t>Pl</w:t>
      </w:r>
      <w:proofErr w:type="spellEnd"/>
      <w:r>
        <w:rPr>
          <w:rFonts w:ascii="Times New Roman" w:hAnsi="Times New Roman"/>
          <w:sz w:val="24"/>
        </w:rPr>
        <w:t xml:space="preserve">, </w:t>
      </w:r>
      <w:proofErr w:type="spellStart"/>
      <w:r>
        <w:rPr>
          <w:rFonts w:ascii="Times New Roman" w:hAnsi="Times New Roman"/>
          <w:sz w:val="24"/>
        </w:rPr>
        <w:t>Slo</w:t>
      </w:r>
      <w:proofErr w:type="spellEnd"/>
      <w:r>
        <w:rPr>
          <w:rFonts w:ascii="Times New Roman" w:hAnsi="Times New Roman"/>
          <w:sz w:val="24"/>
        </w:rPr>
        <w:t>, Nagyvárad)</w:t>
      </w:r>
      <w:r w:rsidR="00376F40">
        <w:rPr>
          <w:rFonts w:ascii="Times New Roman" w:hAnsi="Times New Roman"/>
          <w:sz w:val="24"/>
        </w:rPr>
        <w:t xml:space="preserve"> – sokszorozó hatás + így szólítható meg a határon túli média</w:t>
      </w:r>
    </w:p>
    <w:p w:rsidR="00F81407" w:rsidRDefault="00F81407" w:rsidP="00F81407">
      <w:pPr>
        <w:spacing w:after="0" w:line="240" w:lineRule="auto"/>
        <w:rPr>
          <w:rFonts w:ascii="Times New Roman" w:hAnsi="Times New Roman"/>
          <w:sz w:val="24"/>
        </w:rPr>
      </w:pPr>
      <w:r>
        <w:rPr>
          <w:rFonts w:ascii="Times New Roman" w:hAnsi="Times New Roman"/>
          <w:sz w:val="24"/>
        </w:rPr>
        <w:t xml:space="preserve">= </w:t>
      </w:r>
      <w:proofErr w:type="gramStart"/>
      <w:r w:rsidR="00376F40">
        <w:rPr>
          <w:rFonts w:ascii="Times New Roman" w:hAnsi="Times New Roman"/>
          <w:sz w:val="24"/>
        </w:rPr>
        <w:t>saját</w:t>
      </w:r>
      <w:proofErr w:type="gramEnd"/>
      <w:r w:rsidR="00376F40">
        <w:rPr>
          <w:rFonts w:ascii="Times New Roman" w:hAnsi="Times New Roman"/>
          <w:sz w:val="24"/>
        </w:rPr>
        <w:t xml:space="preserve"> és partner </w:t>
      </w:r>
      <w:r>
        <w:rPr>
          <w:rFonts w:ascii="Times New Roman" w:hAnsi="Times New Roman"/>
          <w:sz w:val="24"/>
        </w:rPr>
        <w:t xml:space="preserve">honlapok aktualizálása </w:t>
      </w:r>
      <w:r w:rsidRPr="0037320A">
        <w:rPr>
          <w:rFonts w:ascii="Times New Roman" w:hAnsi="Times New Roman"/>
          <w:b/>
          <w:sz w:val="24"/>
        </w:rPr>
        <w:t>– szeptembertől – januárig</w:t>
      </w:r>
      <w:r>
        <w:rPr>
          <w:rFonts w:ascii="Times New Roman" w:hAnsi="Times New Roman"/>
          <w:sz w:val="24"/>
        </w:rPr>
        <w:t xml:space="preserve"> (partnerek és </w:t>
      </w:r>
      <w:proofErr w:type="spellStart"/>
      <w:r>
        <w:rPr>
          <w:rFonts w:ascii="Times New Roman" w:hAnsi="Times New Roman"/>
          <w:sz w:val="24"/>
        </w:rPr>
        <w:t>pr</w:t>
      </w:r>
      <w:proofErr w:type="spellEnd"/>
      <w:r>
        <w:rPr>
          <w:rFonts w:ascii="Times New Roman" w:hAnsi="Times New Roman"/>
          <w:sz w:val="24"/>
        </w:rPr>
        <w:t>. koordinátor)</w:t>
      </w:r>
      <w:r w:rsidR="00376F40">
        <w:rPr>
          <w:rFonts w:ascii="Times New Roman" w:hAnsi="Times New Roman"/>
          <w:sz w:val="24"/>
        </w:rPr>
        <w:t xml:space="preserve"> – így a szakmailag érdeklődő kört érjük el.</w:t>
      </w:r>
    </w:p>
    <w:p w:rsidR="009C6ACF" w:rsidRDefault="009C6ACF" w:rsidP="009C6ACF">
      <w:pPr>
        <w:spacing w:after="0" w:line="240" w:lineRule="auto"/>
        <w:rPr>
          <w:rFonts w:ascii="Calibri" w:eastAsia="Times New Roman" w:hAnsi="Calibri" w:cs="Times New Roman"/>
          <w:sz w:val="24"/>
          <w:szCs w:val="24"/>
          <w:lang w:eastAsia="hu-HU"/>
        </w:rPr>
      </w:pPr>
    </w:p>
    <w:p w:rsidR="006E4100" w:rsidRPr="002572F2" w:rsidRDefault="00102632" w:rsidP="006E4100">
      <w:pPr>
        <w:spacing w:after="30" w:line="270" w:lineRule="atLeast"/>
        <w:jc w:val="both"/>
        <w:rPr>
          <w:rFonts w:ascii="titillium_websemibold" w:eastAsia="Times New Roman" w:hAnsi="titillium_websemibold" w:cs="Times New Roman"/>
          <w:color w:val="000000"/>
          <w:sz w:val="21"/>
          <w:szCs w:val="21"/>
          <w:lang w:eastAsia="hu-HU"/>
        </w:rPr>
      </w:pPr>
      <w:r>
        <w:rPr>
          <w:rFonts w:ascii="Calibri" w:eastAsia="Times New Roman" w:hAnsi="Calibri" w:cs="Times New Roman"/>
          <w:sz w:val="24"/>
          <w:szCs w:val="24"/>
          <w:lang w:eastAsia="hu-HU"/>
        </w:rPr>
        <w:lastRenderedPageBreak/>
        <w:t>3.4</w:t>
      </w:r>
      <w:r w:rsidR="009C6ACF">
        <w:rPr>
          <w:rFonts w:ascii="Calibri" w:eastAsia="Times New Roman" w:hAnsi="Calibri" w:cs="Times New Roman"/>
          <w:sz w:val="24"/>
          <w:szCs w:val="24"/>
          <w:lang w:eastAsia="hu-HU"/>
        </w:rPr>
        <w:t>.</w:t>
      </w:r>
      <w:r w:rsidR="007205B1">
        <w:rPr>
          <w:rFonts w:ascii="Calibri" w:eastAsia="Times New Roman" w:hAnsi="Calibri" w:cs="Times New Roman"/>
          <w:sz w:val="24"/>
          <w:szCs w:val="24"/>
          <w:lang w:eastAsia="hu-HU"/>
        </w:rPr>
        <w:t xml:space="preserve"> </w:t>
      </w:r>
      <w:r w:rsidR="006E4100">
        <w:rPr>
          <w:rFonts w:ascii="Calibri" w:eastAsia="Times New Roman" w:hAnsi="Calibri" w:cs="Times New Roman"/>
          <w:sz w:val="24"/>
          <w:szCs w:val="24"/>
          <w:lang w:eastAsia="hu-HU"/>
        </w:rPr>
        <w:t xml:space="preserve">Elérési verziók és hogyan </w:t>
      </w:r>
      <w:r w:rsidR="006E4100">
        <w:rPr>
          <w:rFonts w:ascii="titillium_websemibold" w:eastAsia="Times New Roman" w:hAnsi="titillium_websemibold" w:cs="Times New Roman"/>
          <w:color w:val="000000"/>
          <w:sz w:val="21"/>
          <w:szCs w:val="21"/>
          <w:lang w:eastAsia="hu-HU"/>
        </w:rPr>
        <w:t>segít</w:t>
      </w:r>
      <w:r w:rsidR="006E4100" w:rsidRPr="002572F2">
        <w:rPr>
          <w:rFonts w:ascii="titillium_websemibold" w:eastAsia="Times New Roman" w:hAnsi="titillium_websemibold" w:cs="Times New Roman"/>
          <w:color w:val="000000"/>
          <w:sz w:val="21"/>
          <w:szCs w:val="21"/>
          <w:lang w:eastAsia="hu-HU"/>
        </w:rPr>
        <w:t>i a probléma megoldását, hogyan járul hozzá a várt eredmények és változás eléréséhez.</w:t>
      </w:r>
    </w:p>
    <w:p w:rsidR="006E4100" w:rsidRDefault="006E4100" w:rsidP="009C6ACF">
      <w:pPr>
        <w:spacing w:after="0" w:line="240" w:lineRule="auto"/>
        <w:rPr>
          <w:rFonts w:ascii="Calibri" w:eastAsia="Times New Roman" w:hAnsi="Calibri" w:cs="Times New Roman"/>
          <w:sz w:val="24"/>
          <w:szCs w:val="24"/>
          <w:lang w:eastAsia="hu-HU"/>
        </w:rPr>
      </w:pPr>
    </w:p>
    <w:p w:rsidR="00843F95" w:rsidRDefault="007205B1" w:rsidP="00843F95">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Az eddig felsorolt mozgástér nyilván nem teljes, ám a pénzügyi mozgásterünk determinálja, hogy mire támaszkodhatunk. Nyilván hatékonyabbá lennénk az országos TV csatornák révén, ám itt </w:t>
      </w:r>
      <w:proofErr w:type="spellStart"/>
      <w:r>
        <w:rPr>
          <w:rFonts w:ascii="Calibri" w:eastAsia="Times New Roman" w:hAnsi="Calibri" w:cs="Times New Roman"/>
          <w:sz w:val="24"/>
          <w:szCs w:val="24"/>
          <w:lang w:eastAsia="hu-HU"/>
        </w:rPr>
        <w:t>kb</w:t>
      </w:r>
      <w:proofErr w:type="spellEnd"/>
      <w:r>
        <w:rPr>
          <w:rFonts w:ascii="Calibri" w:eastAsia="Times New Roman" w:hAnsi="Calibri" w:cs="Times New Roman"/>
          <w:sz w:val="24"/>
          <w:szCs w:val="24"/>
          <w:lang w:eastAsia="hu-HU"/>
        </w:rPr>
        <w:t xml:space="preserve"> 30-40 millió Ft volna az alsó határ, amivel érdemi hatást lehetne elérni. (pl. 15 sec TV </w:t>
      </w:r>
      <w:proofErr w:type="spellStart"/>
      <w:r>
        <w:rPr>
          <w:rFonts w:ascii="Calibri" w:eastAsia="Times New Roman" w:hAnsi="Calibri" w:cs="Times New Roman"/>
          <w:sz w:val="24"/>
          <w:szCs w:val="24"/>
          <w:lang w:eastAsia="hu-HU"/>
        </w:rPr>
        <w:t>spot-nak</w:t>
      </w:r>
      <w:proofErr w:type="spellEnd"/>
      <w:r>
        <w:rPr>
          <w:rFonts w:ascii="Calibri" w:eastAsia="Times New Roman" w:hAnsi="Calibri" w:cs="Times New Roman"/>
          <w:sz w:val="24"/>
          <w:szCs w:val="24"/>
          <w:lang w:eastAsia="hu-HU"/>
        </w:rPr>
        <w:t xml:space="preserve"> 30-50 alkalommal kellene elhangzania, hogy az üzenet átmenjen a nézőkbe) Az előbbieknél </w:t>
      </w:r>
      <w:r w:rsidR="006E4100">
        <w:rPr>
          <w:rFonts w:ascii="Calibri" w:eastAsia="Times New Roman" w:hAnsi="Calibri" w:cs="Times New Roman"/>
          <w:sz w:val="24"/>
          <w:szCs w:val="24"/>
          <w:lang w:eastAsia="hu-HU"/>
        </w:rPr>
        <w:t>már utaltunk az egyes elemek és módszerek tartalmára, de ezekhez adalék még:</w:t>
      </w:r>
    </w:p>
    <w:p w:rsidR="007205B1" w:rsidRDefault="00843F95" w:rsidP="00843F95">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a partnereink által elérhető kör</w:t>
      </w:r>
      <w:r w:rsidR="007205B1">
        <w:rPr>
          <w:rFonts w:ascii="Calibri" w:eastAsia="Times New Roman" w:hAnsi="Calibri" w:cs="Times New Roman"/>
          <w:sz w:val="24"/>
          <w:szCs w:val="24"/>
          <w:lang w:eastAsia="hu-HU"/>
        </w:rPr>
        <w:t xml:space="preserve"> jelentősen bővíti a </w:t>
      </w:r>
      <w:r w:rsidR="006E4100">
        <w:rPr>
          <w:rFonts w:ascii="Calibri" w:eastAsia="Times New Roman" w:hAnsi="Calibri" w:cs="Times New Roman"/>
          <w:sz w:val="24"/>
          <w:szCs w:val="24"/>
          <w:lang w:eastAsia="hu-HU"/>
        </w:rPr>
        <w:t xml:space="preserve">(hazai és határon túli) </w:t>
      </w:r>
      <w:r w:rsidR="007205B1">
        <w:rPr>
          <w:rFonts w:ascii="Calibri" w:eastAsia="Times New Roman" w:hAnsi="Calibri" w:cs="Times New Roman"/>
          <w:sz w:val="24"/>
          <w:szCs w:val="24"/>
          <w:lang w:eastAsia="hu-HU"/>
        </w:rPr>
        <w:t>hatókörünket</w:t>
      </w:r>
      <w:r w:rsidR="006E4100">
        <w:rPr>
          <w:rFonts w:ascii="Calibri" w:eastAsia="Times New Roman" w:hAnsi="Calibri" w:cs="Times New Roman"/>
          <w:sz w:val="24"/>
          <w:szCs w:val="24"/>
          <w:lang w:eastAsia="hu-HU"/>
        </w:rPr>
        <w:t xml:space="preserve">, </w:t>
      </w:r>
    </w:p>
    <w:p w:rsidR="00843F95" w:rsidRDefault="007205B1" w:rsidP="00843F95">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a </w:t>
      </w:r>
      <w:r w:rsidR="00843F95">
        <w:rPr>
          <w:rFonts w:ascii="Calibri" w:eastAsia="Times New Roman" w:hAnsi="Calibri" w:cs="Times New Roman"/>
          <w:sz w:val="24"/>
          <w:szCs w:val="24"/>
          <w:lang w:eastAsia="hu-HU"/>
        </w:rPr>
        <w:t>megnyerhető közsz</w:t>
      </w:r>
      <w:r>
        <w:rPr>
          <w:rFonts w:ascii="Calibri" w:eastAsia="Times New Roman" w:hAnsi="Calibri" w:cs="Times New Roman"/>
          <w:sz w:val="24"/>
          <w:szCs w:val="24"/>
          <w:lang w:eastAsia="hu-HU"/>
        </w:rPr>
        <w:t>ereplők, politikusok aktivitása nélkülözhetetlen, a média sokszor csak rajtuk keresztül válik partnerré</w:t>
      </w:r>
    </w:p>
    <w:p w:rsidR="00843F95" w:rsidRDefault="00843F95" w:rsidP="00843F95">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MTI közlemény, szórólap, helyi és országos (írott és elektronikus) média, TV képújságok, stb. Fizetett hirdetés mellett (bár alig tervezhető pontossággal) sok fog múlni, hogy a sajtó képviselői mennyiben tekintik fontosnak riport, stb. formában az előzetes tájékoztatást. </w:t>
      </w:r>
    </w:p>
    <w:p w:rsidR="002572F2" w:rsidRDefault="00843F95" w:rsidP="00843F95">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honlapjaink, </w:t>
      </w:r>
      <w:proofErr w:type="spellStart"/>
      <w:r>
        <w:rPr>
          <w:rFonts w:ascii="Calibri" w:eastAsia="Times New Roman" w:hAnsi="Calibri" w:cs="Times New Roman"/>
          <w:sz w:val="24"/>
          <w:szCs w:val="24"/>
          <w:lang w:eastAsia="hu-HU"/>
        </w:rPr>
        <w:t>facebook</w:t>
      </w:r>
      <w:proofErr w:type="spellEnd"/>
      <w:r>
        <w:rPr>
          <w:rFonts w:ascii="Calibri" w:eastAsia="Times New Roman" w:hAnsi="Calibri" w:cs="Times New Roman"/>
          <w:sz w:val="24"/>
          <w:szCs w:val="24"/>
          <w:lang w:eastAsia="hu-HU"/>
        </w:rPr>
        <w:t xml:space="preserve"> </w:t>
      </w:r>
      <w:r w:rsidR="00376F40">
        <w:rPr>
          <w:rFonts w:ascii="Calibri" w:eastAsia="Times New Roman" w:hAnsi="Calibri" w:cs="Times New Roman"/>
          <w:sz w:val="24"/>
          <w:szCs w:val="24"/>
          <w:lang w:eastAsia="hu-HU"/>
        </w:rPr>
        <w:t xml:space="preserve">(és egyéb közösségi) </w:t>
      </w:r>
      <w:r>
        <w:rPr>
          <w:rFonts w:ascii="Calibri" w:eastAsia="Times New Roman" w:hAnsi="Calibri" w:cs="Times New Roman"/>
          <w:sz w:val="24"/>
          <w:szCs w:val="24"/>
          <w:lang w:eastAsia="hu-HU"/>
        </w:rPr>
        <w:t>oldalak – a megosztásokat is beleértve</w:t>
      </w:r>
      <w:r w:rsidR="00376F40">
        <w:rPr>
          <w:rFonts w:ascii="Calibri" w:eastAsia="Times New Roman" w:hAnsi="Calibri" w:cs="Times New Roman"/>
          <w:sz w:val="24"/>
          <w:szCs w:val="24"/>
          <w:lang w:eastAsia="hu-HU"/>
        </w:rPr>
        <w:t xml:space="preserve"> – ma már nélkülözhetetlenek egy akció sikerességéhez</w:t>
      </w:r>
      <w:r>
        <w:rPr>
          <w:rFonts w:ascii="Calibri" w:eastAsia="Times New Roman" w:hAnsi="Calibri" w:cs="Times New Roman"/>
          <w:sz w:val="24"/>
          <w:szCs w:val="24"/>
          <w:lang w:eastAsia="hu-HU"/>
        </w:rPr>
        <w:t>.</w:t>
      </w:r>
    </w:p>
    <w:p w:rsidR="006E4100" w:rsidRDefault="006E4100" w:rsidP="00843F95">
      <w:pPr>
        <w:spacing w:after="0" w:line="240" w:lineRule="auto"/>
        <w:rPr>
          <w:rFonts w:ascii="Calibri" w:eastAsia="Times New Roman" w:hAnsi="Calibri" w:cs="Times New Roman"/>
          <w:sz w:val="24"/>
          <w:szCs w:val="24"/>
          <w:lang w:eastAsia="hu-HU"/>
        </w:rPr>
      </w:pPr>
    </w:p>
    <w:p w:rsidR="006432A1" w:rsidRDefault="006E4100" w:rsidP="00843F95">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E téma eredményességéhez széles társadalmi támogatottság szükséges. Az emberek pozitív ráhangolásához </w:t>
      </w:r>
      <w:r w:rsidR="001F5813">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 xml:space="preserve">a folyamatos ismeretterjesztés mellett </w:t>
      </w:r>
      <w:r w:rsidR="001F5813">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 xml:space="preserve">nélkülözhetetlen az intenzív közvetlen és közvetett kommunikáció. Egy évszázad restanciáit egy akcióval nem lehet annullálni, </w:t>
      </w:r>
      <w:r w:rsidR="002F4E8E">
        <w:rPr>
          <w:rFonts w:ascii="Calibri" w:eastAsia="Times New Roman" w:hAnsi="Calibri" w:cs="Times New Roman"/>
          <w:sz w:val="24"/>
          <w:szCs w:val="24"/>
          <w:lang w:eastAsia="hu-HU"/>
        </w:rPr>
        <w:t xml:space="preserve">de az úton elindulást </w:t>
      </w:r>
      <w:proofErr w:type="gramStart"/>
      <w:r w:rsidR="002F4E8E">
        <w:rPr>
          <w:rFonts w:ascii="Calibri" w:eastAsia="Times New Roman" w:hAnsi="Calibri" w:cs="Times New Roman"/>
          <w:sz w:val="24"/>
          <w:szCs w:val="24"/>
          <w:lang w:eastAsia="hu-HU"/>
        </w:rPr>
        <w:t>ezen</w:t>
      </w:r>
      <w:proofErr w:type="gramEnd"/>
      <w:r w:rsidR="002F4E8E">
        <w:rPr>
          <w:rFonts w:ascii="Calibri" w:eastAsia="Times New Roman" w:hAnsi="Calibri" w:cs="Times New Roman"/>
          <w:sz w:val="24"/>
          <w:szCs w:val="24"/>
          <w:lang w:eastAsia="hu-HU"/>
        </w:rPr>
        <w:t xml:space="preserve"> projekt</w:t>
      </w:r>
      <w:r>
        <w:rPr>
          <w:rFonts w:ascii="Calibri" w:eastAsia="Times New Roman" w:hAnsi="Calibri" w:cs="Times New Roman"/>
          <w:sz w:val="24"/>
          <w:szCs w:val="24"/>
          <w:lang w:eastAsia="hu-HU"/>
        </w:rPr>
        <w:t xml:space="preserve"> is </w:t>
      </w:r>
      <w:r w:rsidR="001F5813">
        <w:rPr>
          <w:rFonts w:ascii="Calibri" w:eastAsia="Times New Roman" w:hAnsi="Calibri" w:cs="Times New Roman"/>
          <w:sz w:val="24"/>
          <w:szCs w:val="24"/>
          <w:lang w:eastAsia="hu-HU"/>
        </w:rPr>
        <w:t>segíti. De a megkezdett úton sok évet kell majd járni. Az aktualitás pedig a centenárium okán vitathatatlan. Az iskola szerepe fontos, de eredményt hozó hatása nagyon lassú és a tapasztalatok szerint nem érdemi.</w:t>
      </w:r>
    </w:p>
    <w:p w:rsidR="006432A1" w:rsidRDefault="006432A1" w:rsidP="00843F95">
      <w:pPr>
        <w:spacing w:after="0" w:line="240" w:lineRule="auto"/>
        <w:rPr>
          <w:rFonts w:ascii="Calibri" w:eastAsia="Times New Roman" w:hAnsi="Calibri" w:cs="Times New Roman"/>
          <w:sz w:val="24"/>
          <w:szCs w:val="24"/>
          <w:lang w:eastAsia="hu-HU"/>
        </w:rPr>
      </w:pPr>
    </w:p>
    <w:p w:rsidR="006E4100" w:rsidRDefault="00DA21E6" w:rsidP="00843F95">
      <w:pPr>
        <w:spacing w:after="0" w:line="240" w:lineRule="auto"/>
        <w:rPr>
          <w:rFonts w:ascii="Calibri" w:eastAsia="Times New Roman" w:hAnsi="Calibri" w:cs="Times New Roman"/>
          <w:sz w:val="24"/>
          <w:szCs w:val="24"/>
          <w:lang w:eastAsia="hu-HU"/>
        </w:rPr>
      </w:pPr>
      <w:r w:rsidRPr="00DA21E6">
        <w:rPr>
          <w:rFonts w:ascii="Calibri" w:eastAsia="Times New Roman" w:hAnsi="Calibri" w:cs="Times New Roman"/>
          <w:sz w:val="24"/>
          <w:szCs w:val="24"/>
          <w:highlight w:val="yellow"/>
          <w:lang w:eastAsia="hu-HU"/>
        </w:rPr>
        <w:t>5941</w:t>
      </w:r>
    </w:p>
    <w:p w:rsidR="006E4100" w:rsidRDefault="006E4100" w:rsidP="00843F95">
      <w:pPr>
        <w:spacing w:after="0" w:line="240" w:lineRule="auto"/>
        <w:rPr>
          <w:rFonts w:ascii="Calibri" w:eastAsia="Times New Roman" w:hAnsi="Calibri" w:cs="Times New Roman"/>
          <w:sz w:val="24"/>
          <w:szCs w:val="24"/>
          <w:lang w:eastAsia="hu-HU"/>
        </w:rPr>
      </w:pPr>
    </w:p>
    <w:p w:rsidR="0037320A" w:rsidRDefault="0037320A" w:rsidP="00843F95">
      <w:pPr>
        <w:spacing w:after="0" w:line="240" w:lineRule="auto"/>
        <w:rPr>
          <w:rFonts w:ascii="Calibri" w:eastAsia="Times New Roman" w:hAnsi="Calibri" w:cs="Times New Roman"/>
          <w:sz w:val="24"/>
          <w:szCs w:val="24"/>
          <w:lang w:eastAsia="hu-HU"/>
        </w:rPr>
      </w:pPr>
    </w:p>
    <w:p w:rsidR="002572F2" w:rsidRPr="009C6BF6" w:rsidRDefault="002572F2" w:rsidP="002572F2">
      <w:pPr>
        <w:spacing w:after="0" w:line="240" w:lineRule="auto"/>
        <w:rPr>
          <w:rFonts w:ascii="Times New Roman" w:eastAsia="Times New Roman" w:hAnsi="Times New Roman" w:cs="Times New Roman"/>
          <w:sz w:val="24"/>
          <w:szCs w:val="24"/>
          <w:highlight w:val="cyan"/>
          <w:lang w:eastAsia="hu-HU"/>
        </w:rPr>
      </w:pPr>
      <w:r w:rsidRPr="009C6BF6">
        <w:rPr>
          <w:rFonts w:ascii="titillium_websemibold" w:eastAsia="Times New Roman" w:hAnsi="titillium_websemibold" w:cs="Times New Roman"/>
          <w:sz w:val="24"/>
          <w:szCs w:val="24"/>
          <w:highlight w:val="cyan"/>
          <w:lang w:eastAsia="hu-HU"/>
        </w:rPr>
        <w:t>4) Az akció/kampány várható hatásai, eredményei</w:t>
      </w:r>
    </w:p>
    <w:p w:rsidR="002572F2" w:rsidRPr="009C6BF6" w:rsidRDefault="002572F2" w:rsidP="002572F2">
      <w:pPr>
        <w:spacing w:after="0" w:line="300" w:lineRule="atLeast"/>
        <w:rPr>
          <w:rFonts w:ascii="Trebuchet MS" w:eastAsia="Times New Roman" w:hAnsi="Trebuchet MS" w:cs="Times New Roman"/>
          <w:color w:val="000000"/>
          <w:sz w:val="21"/>
          <w:szCs w:val="21"/>
          <w:highlight w:val="cyan"/>
          <w:lang w:eastAsia="hu-HU"/>
        </w:rPr>
      </w:pPr>
      <w:r w:rsidRPr="009C6BF6">
        <w:rPr>
          <w:rFonts w:ascii="titillium_websemibold" w:eastAsia="Times New Roman" w:hAnsi="titillium_websemibold" w:cs="Times New Roman"/>
          <w:color w:val="000000"/>
          <w:sz w:val="24"/>
          <w:szCs w:val="24"/>
          <w:highlight w:val="cyan"/>
          <w:lang w:eastAsia="hu-HU"/>
        </w:rPr>
        <w:t>Kötelező indikátorok</w:t>
      </w:r>
    </w:p>
    <w:p w:rsidR="002572F2" w:rsidRPr="009C6BF6" w:rsidRDefault="002572F2" w:rsidP="002572F2">
      <w:pPr>
        <w:spacing w:after="90" w:line="300" w:lineRule="atLeast"/>
        <w:rPr>
          <w:rFonts w:ascii="Trebuchet MS" w:eastAsia="Times New Roman" w:hAnsi="Trebuchet MS" w:cs="Times New Roman"/>
          <w:color w:val="000000"/>
          <w:sz w:val="21"/>
          <w:szCs w:val="21"/>
          <w:highlight w:val="cyan"/>
          <w:lang w:eastAsia="hu-HU"/>
        </w:rPr>
      </w:pPr>
      <w:r w:rsidRPr="009C6BF6">
        <w:rPr>
          <w:rFonts w:ascii="Trebuchet MS" w:eastAsia="Times New Roman" w:hAnsi="Trebuchet MS" w:cs="Times New Roman"/>
          <w:color w:val="000000"/>
          <w:sz w:val="21"/>
          <w:szCs w:val="21"/>
          <w:highlight w:val="cyan"/>
          <w:lang w:eastAsia="hu-HU"/>
        </w:rPr>
        <w:t>A támogatók minden területen meghatároztak egy vagy két olyan kötelező indikátort, amelyekre vonatkozóan minden pályázónak vállalást kell tennie, mivel ezek összesítésével mérik a teljes program sikerességét. Ezeket az indikátorokat rugalmasan, a tervezett projekt jellemzőivel összhangban szélesen lehet értelmezni.</w:t>
      </w:r>
    </w:p>
    <w:p w:rsidR="002572F2" w:rsidRDefault="002572F2" w:rsidP="002572F2">
      <w:pPr>
        <w:spacing w:line="300" w:lineRule="atLeast"/>
        <w:rPr>
          <w:rFonts w:ascii="Trebuchet MS" w:eastAsia="Times New Roman" w:hAnsi="Trebuchet MS" w:cs="Times New Roman"/>
          <w:color w:val="FF0000"/>
          <w:sz w:val="21"/>
          <w:lang w:eastAsia="hu-HU"/>
        </w:rPr>
      </w:pPr>
      <w:r w:rsidRPr="009C6BF6">
        <w:rPr>
          <w:rFonts w:ascii="Trebuchet MS" w:eastAsia="Times New Roman" w:hAnsi="Trebuchet MS" w:cs="Times New Roman"/>
          <w:color w:val="000000"/>
          <w:sz w:val="21"/>
          <w:szCs w:val="21"/>
          <w:highlight w:val="cyan"/>
          <w:lang w:eastAsia="hu-HU"/>
        </w:rPr>
        <w:t>A pályázat részeként megvalósuló konkrét (jogi) ügyek vagy kampányok, akciók száma</w:t>
      </w:r>
      <w:r w:rsidRPr="009C6BF6">
        <w:rPr>
          <w:rFonts w:ascii="Trebuchet MS" w:eastAsia="Times New Roman" w:hAnsi="Trebuchet MS" w:cs="Times New Roman"/>
          <w:color w:val="000000"/>
          <w:sz w:val="21"/>
          <w:highlight w:val="cyan"/>
          <w:lang w:eastAsia="hu-HU"/>
        </w:rPr>
        <w:t> </w:t>
      </w:r>
      <w:r w:rsidRPr="009C6BF6">
        <w:rPr>
          <w:rFonts w:ascii="Trebuchet MS" w:eastAsia="Times New Roman" w:hAnsi="Trebuchet MS" w:cs="Times New Roman"/>
          <w:color w:val="FF0000"/>
          <w:sz w:val="21"/>
          <w:highlight w:val="cyan"/>
          <w:lang w:eastAsia="hu-HU"/>
        </w:rPr>
        <w:t>*</w:t>
      </w:r>
    </w:p>
    <w:p w:rsidR="002572F2" w:rsidRDefault="002572F2" w:rsidP="002572F2">
      <w:pPr>
        <w:spacing w:line="300" w:lineRule="atLeast"/>
        <w:rPr>
          <w:rFonts w:ascii="Trebuchet MS" w:eastAsia="Times New Roman" w:hAnsi="Trebuchet MS" w:cs="Times New Roman"/>
          <w:color w:val="FF0000"/>
          <w:sz w:val="21"/>
          <w:lang w:eastAsia="hu-HU"/>
        </w:rPr>
      </w:pPr>
    </w:p>
    <w:p w:rsidR="002572F2" w:rsidRPr="002572F2" w:rsidRDefault="002572F2" w:rsidP="002572F2">
      <w:pPr>
        <w:spacing w:line="300" w:lineRule="atLeast"/>
        <w:rPr>
          <w:rFonts w:ascii="Trebuchet MS" w:eastAsia="Times New Roman" w:hAnsi="Trebuchet MS" w:cs="Times New Roman"/>
          <w:color w:val="000000"/>
          <w:sz w:val="21"/>
          <w:szCs w:val="21"/>
          <w:lang w:eastAsia="hu-HU"/>
        </w:rPr>
      </w:pPr>
    </w:p>
    <w:p w:rsidR="002572F2" w:rsidRDefault="002572F2" w:rsidP="00831BDF">
      <w:pPr>
        <w:spacing w:after="0" w:line="240" w:lineRule="auto"/>
        <w:rPr>
          <w:rFonts w:ascii="titillium_websemibold" w:hAnsi="titillium_websemibold"/>
          <w:color w:val="000000"/>
        </w:rPr>
      </w:pPr>
      <w:r>
        <w:rPr>
          <w:rFonts w:ascii="titillium_websemibold" w:hAnsi="titillium_websemibold"/>
          <w:color w:val="000000"/>
        </w:rPr>
        <w:t>Az akció/kampány saját indikátorai</w:t>
      </w:r>
    </w:p>
    <w:p w:rsidR="002572F2" w:rsidRDefault="002572F2" w:rsidP="00831BDF">
      <w:pPr>
        <w:spacing w:after="0" w:line="240" w:lineRule="auto"/>
        <w:rPr>
          <w:rFonts w:ascii="titillium_websemibold" w:hAnsi="titillium_websemibold"/>
          <w:color w:val="000000"/>
        </w:rPr>
      </w:pPr>
    </w:p>
    <w:p w:rsidR="002572F2" w:rsidRDefault="002572F2" w:rsidP="00831BDF">
      <w:pPr>
        <w:spacing w:after="0" w:line="240" w:lineRule="auto"/>
        <w:rPr>
          <w:rFonts w:ascii="Calibri" w:eastAsia="Times New Roman" w:hAnsi="Calibri" w:cs="Times New Roman"/>
          <w:sz w:val="24"/>
          <w:szCs w:val="24"/>
          <w:lang w:eastAsia="hu-HU"/>
        </w:rPr>
      </w:pPr>
    </w:p>
    <w:p w:rsidR="002572F2" w:rsidRPr="002572F2" w:rsidRDefault="002572F2" w:rsidP="002572F2">
      <w:pPr>
        <w:spacing w:after="0" w:line="240" w:lineRule="auto"/>
        <w:rPr>
          <w:rFonts w:ascii="Times New Roman" w:eastAsia="Times New Roman" w:hAnsi="Times New Roman" w:cs="Times New Roman"/>
          <w:sz w:val="24"/>
          <w:szCs w:val="24"/>
          <w:lang w:eastAsia="hu-HU"/>
        </w:rPr>
      </w:pPr>
      <w:r w:rsidRPr="002572F2">
        <w:rPr>
          <w:rFonts w:ascii="Times New Roman" w:eastAsia="Times New Roman" w:hAnsi="Times New Roman" w:cs="Times New Roman"/>
          <w:sz w:val="24"/>
          <w:szCs w:val="24"/>
          <w:lang w:eastAsia="hu-HU"/>
        </w:rPr>
        <w:t>4. Az akció/kampány várható hatásai, eredményei </w:t>
      </w:r>
      <w:r w:rsidRPr="002572F2">
        <w:rPr>
          <w:rFonts w:ascii="Times New Roman" w:eastAsia="Times New Roman" w:hAnsi="Times New Roman" w:cs="Times New Roman"/>
          <w:color w:val="FF0000"/>
          <w:sz w:val="24"/>
          <w:szCs w:val="24"/>
          <w:lang w:eastAsia="hu-HU"/>
        </w:rPr>
        <w:t>*</w:t>
      </w:r>
    </w:p>
    <w:p w:rsidR="002572F2" w:rsidRPr="002572F2" w:rsidRDefault="002572F2" w:rsidP="002572F2">
      <w:pPr>
        <w:spacing w:after="60" w:line="300" w:lineRule="atLeast"/>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Kérjük, minden kérdésre térjen ki válaszában</w:t>
      </w:r>
    </w:p>
    <w:p w:rsidR="002572F2" w:rsidRPr="002572F2" w:rsidRDefault="002572F2" w:rsidP="002572F2">
      <w:pPr>
        <w:numPr>
          <w:ilvl w:val="0"/>
          <w:numId w:val="4"/>
        </w:numPr>
        <w:spacing w:after="30" w:line="270" w:lineRule="atLeast"/>
        <w:ind w:left="135"/>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4.2. Az akció/kampány </w:t>
      </w:r>
      <w:r w:rsidRPr="002B5529">
        <w:rPr>
          <w:rFonts w:ascii="titillium_websemibold" w:eastAsia="Times New Roman" w:hAnsi="titillium_websemibold" w:cs="Times New Roman"/>
          <w:b/>
          <w:color w:val="000000"/>
          <w:sz w:val="21"/>
          <w:szCs w:val="21"/>
          <w:lang w:eastAsia="hu-HU"/>
        </w:rPr>
        <w:t>konkrét eredményei</w:t>
      </w:r>
      <w:r w:rsidRPr="002572F2">
        <w:rPr>
          <w:rFonts w:ascii="titillium_websemibold" w:eastAsia="Times New Roman" w:hAnsi="titillium_websemibold" w:cs="Times New Roman"/>
          <w:color w:val="000000"/>
          <w:sz w:val="21"/>
          <w:szCs w:val="21"/>
          <w:lang w:eastAsia="hu-HU"/>
        </w:rPr>
        <w:t>: milyen konkrét eredmények elérését várja az akció / kampány végére a célcsoport, a pályázó szervezet és mások vonatkozásában?</w:t>
      </w:r>
    </w:p>
    <w:p w:rsidR="002572F2" w:rsidRPr="002572F2" w:rsidRDefault="002572F2" w:rsidP="002572F2">
      <w:pPr>
        <w:numPr>
          <w:ilvl w:val="0"/>
          <w:numId w:val="4"/>
        </w:numPr>
        <w:spacing w:after="30" w:line="270" w:lineRule="atLeast"/>
        <w:ind w:left="135"/>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4.3. </w:t>
      </w:r>
      <w:r w:rsidRPr="002B5529">
        <w:rPr>
          <w:rFonts w:ascii="titillium_websemibold" w:eastAsia="Times New Roman" w:hAnsi="titillium_websemibold" w:cs="Times New Roman"/>
          <w:b/>
          <w:color w:val="000000"/>
          <w:sz w:val="21"/>
          <w:szCs w:val="21"/>
          <w:lang w:eastAsia="hu-HU"/>
        </w:rPr>
        <w:t>Az eredmények mérése:</w:t>
      </w:r>
      <w:r w:rsidRPr="002572F2">
        <w:rPr>
          <w:rFonts w:ascii="titillium_websemibold" w:eastAsia="Times New Roman" w:hAnsi="titillium_websemibold" w:cs="Times New Roman"/>
          <w:color w:val="000000"/>
          <w:sz w:val="21"/>
          <w:szCs w:val="21"/>
          <w:lang w:eastAsia="hu-HU"/>
        </w:rPr>
        <w:t xml:space="preserve"> a projekt során hogyan méri és dokumentálja majd az eredményeket? (Részletezze, hogy kiktől, milyen adatokat, visszajelzéseket kér, és milyen módszerekkel gyűjti az eredményekre vonatkozó információkat!) Milyen szempontok alapján értékeli ezeket az akció / kampány lezárása után?</w:t>
      </w:r>
    </w:p>
    <w:p w:rsidR="002572F2" w:rsidRPr="002572F2" w:rsidRDefault="002572F2" w:rsidP="002572F2">
      <w:pPr>
        <w:numPr>
          <w:ilvl w:val="0"/>
          <w:numId w:val="4"/>
        </w:numPr>
        <w:spacing w:after="90" w:line="270" w:lineRule="atLeast"/>
        <w:ind w:left="135"/>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lastRenderedPageBreak/>
        <w:t xml:space="preserve">4.4. Az akció/kampány </w:t>
      </w:r>
      <w:r w:rsidRPr="002B5529">
        <w:rPr>
          <w:rFonts w:ascii="titillium_websemibold" w:eastAsia="Times New Roman" w:hAnsi="titillium_websemibold" w:cs="Times New Roman"/>
          <w:b/>
          <w:color w:val="000000"/>
          <w:sz w:val="21"/>
          <w:szCs w:val="21"/>
          <w:lang w:eastAsia="hu-HU"/>
        </w:rPr>
        <w:t>várható hatásai: mi lesz az akció / kampány utóélete</w:t>
      </w:r>
      <w:r w:rsidRPr="002572F2">
        <w:rPr>
          <w:rFonts w:ascii="titillium_websemibold" w:eastAsia="Times New Roman" w:hAnsi="titillium_websemibold" w:cs="Times New Roman"/>
          <w:color w:val="000000"/>
          <w:sz w:val="21"/>
          <w:szCs w:val="21"/>
          <w:lang w:eastAsia="hu-HU"/>
        </w:rPr>
        <w:t>? Milyen konkrét és mérhető haszonnal járnak az eredmények a célcsoport és a szélesebb közösség számára, kik és hogyan hasznosíthatják ezeket?</w:t>
      </w:r>
    </w:p>
    <w:p w:rsidR="002572F2" w:rsidRDefault="002572F2" w:rsidP="00831BDF">
      <w:pPr>
        <w:spacing w:after="0" w:line="240" w:lineRule="auto"/>
        <w:rPr>
          <w:rFonts w:ascii="Calibri" w:eastAsia="Times New Roman" w:hAnsi="Calibri" w:cs="Times New Roman"/>
          <w:sz w:val="24"/>
          <w:szCs w:val="24"/>
          <w:lang w:eastAsia="hu-HU"/>
        </w:rPr>
      </w:pPr>
      <w:r w:rsidRPr="002572F2">
        <w:rPr>
          <w:rFonts w:ascii="Calibri" w:eastAsia="Times New Roman" w:hAnsi="Calibri" w:cs="Times New Roman"/>
          <w:sz w:val="24"/>
          <w:szCs w:val="24"/>
          <w:highlight w:val="yellow"/>
          <w:lang w:eastAsia="hu-HU"/>
        </w:rPr>
        <w:t>4500</w:t>
      </w:r>
    </w:p>
    <w:p w:rsidR="00FD3072" w:rsidRDefault="00FD3072" w:rsidP="00831BDF">
      <w:pPr>
        <w:spacing w:after="0" w:line="240" w:lineRule="auto"/>
        <w:rPr>
          <w:rFonts w:ascii="Calibri" w:eastAsia="Times New Roman" w:hAnsi="Calibri" w:cs="Times New Roman"/>
          <w:sz w:val="24"/>
          <w:szCs w:val="24"/>
          <w:lang w:eastAsia="hu-HU"/>
        </w:rPr>
      </w:pPr>
    </w:p>
    <w:p w:rsidR="00613FDA" w:rsidRDefault="00613FDA"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A fenti táblázatban törekedtünk megfelelően rögzíteni a</w:t>
      </w:r>
      <w:r w:rsidR="007629BC">
        <w:rPr>
          <w:rFonts w:ascii="Calibri" w:eastAsia="Times New Roman" w:hAnsi="Calibri" w:cs="Times New Roman"/>
          <w:sz w:val="24"/>
          <w:szCs w:val="24"/>
          <w:lang w:eastAsia="hu-HU"/>
        </w:rPr>
        <w:t xml:space="preserve"> várandó</w:t>
      </w:r>
      <w:r>
        <w:rPr>
          <w:rFonts w:ascii="Calibri" w:eastAsia="Times New Roman" w:hAnsi="Calibri" w:cs="Times New Roman"/>
          <w:sz w:val="24"/>
          <w:szCs w:val="24"/>
          <w:lang w:eastAsia="hu-HU"/>
        </w:rPr>
        <w:t xml:space="preserve"> konkrét eredményeket. A célcsoport tekintetében kiemelendő, hogy a csatlakozók közt számítunk</w:t>
      </w:r>
      <w:r w:rsidR="007629BC">
        <w:rPr>
          <w:rFonts w:ascii="Calibri" w:eastAsia="Times New Roman" w:hAnsi="Calibri" w:cs="Times New Roman"/>
          <w:sz w:val="24"/>
          <w:szCs w:val="24"/>
          <w:lang w:eastAsia="hu-HU"/>
        </w:rPr>
        <w:t xml:space="preserve"> MINDEN JÓ ÉRZÉSŰ POLGÁRRA nemzeti h</w:t>
      </w:r>
      <w:r w:rsidR="0010361C">
        <w:rPr>
          <w:rFonts w:ascii="Calibri" w:eastAsia="Times New Roman" w:hAnsi="Calibri" w:cs="Times New Roman"/>
          <w:sz w:val="24"/>
          <w:szCs w:val="24"/>
          <w:lang w:eastAsia="hu-HU"/>
        </w:rPr>
        <w:t>ovatartozástól függetlenül. E</w:t>
      </w:r>
      <w:r w:rsidR="007629BC">
        <w:rPr>
          <w:rFonts w:ascii="Calibri" w:eastAsia="Times New Roman" w:hAnsi="Calibri" w:cs="Times New Roman"/>
          <w:sz w:val="24"/>
          <w:szCs w:val="24"/>
          <w:lang w:eastAsia="hu-HU"/>
        </w:rPr>
        <w:t xml:space="preserve">z vezethet a jövőbeni békés egymás mellett éléshez vezető útra. </w:t>
      </w:r>
      <w:r w:rsidR="0010361C">
        <w:rPr>
          <w:rFonts w:ascii="Calibri" w:eastAsia="Times New Roman" w:hAnsi="Calibri" w:cs="Times New Roman"/>
          <w:sz w:val="24"/>
          <w:szCs w:val="24"/>
          <w:lang w:eastAsia="hu-HU"/>
        </w:rPr>
        <w:t xml:space="preserve">Kiemelt (multiplikátor bázis) célcsoport, akiknek felmenői a háborúban elestek és a ma élő leszármazottak ápolják az emléküket. Másrészt azon civil szerveztek, amelyek e témának művelői tőlünk függetlenül vagy velünk partnerségben. </w:t>
      </w:r>
      <w:r w:rsidR="007629BC">
        <w:rPr>
          <w:rFonts w:ascii="Calibri" w:eastAsia="Times New Roman" w:hAnsi="Calibri" w:cs="Times New Roman"/>
          <w:sz w:val="24"/>
          <w:szCs w:val="24"/>
          <w:lang w:eastAsia="hu-HU"/>
        </w:rPr>
        <w:t>A Magyarok Világszövetsége és a Hagyományőrzők Világszövetsége, valamint a NOB (Nemzetközi Olimpiai Bizottság), Vöröskereszt vezetői érdeklődésének idei felkeltésével kívánunk 2015-2018. között bennük új támogatókra találni.</w:t>
      </w:r>
    </w:p>
    <w:p w:rsidR="0099267D" w:rsidRDefault="0099267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Csatlakozóként</w:t>
      </w:r>
      <w:r w:rsidR="007629BC">
        <w:rPr>
          <w:rFonts w:ascii="Calibri" w:eastAsia="Times New Roman" w:hAnsi="Calibri" w:cs="Times New Roman"/>
          <w:sz w:val="24"/>
          <w:szCs w:val="24"/>
          <w:lang w:eastAsia="hu-HU"/>
        </w:rPr>
        <w:t xml:space="preserve"> 2014-ben</w:t>
      </w:r>
      <w:r>
        <w:rPr>
          <w:rFonts w:ascii="Calibri" w:eastAsia="Times New Roman" w:hAnsi="Calibri" w:cs="Times New Roman"/>
          <w:sz w:val="24"/>
          <w:szCs w:val="24"/>
          <w:lang w:eastAsia="hu-HU"/>
        </w:rPr>
        <w:t>:</w:t>
      </w:r>
    </w:p>
    <w:p w:rsidR="00FD3072" w:rsidRDefault="0099267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legalább 200 (hazai és külföldi) civil szervezet csatlakozását, amelyek mögött mintegy 20 ezer fő van jelen</w:t>
      </w:r>
      <w:r w:rsidR="007629BC">
        <w:rPr>
          <w:rFonts w:ascii="Calibri" w:eastAsia="Times New Roman" w:hAnsi="Calibri" w:cs="Times New Roman"/>
          <w:sz w:val="24"/>
          <w:szCs w:val="24"/>
          <w:lang w:eastAsia="hu-HU"/>
        </w:rPr>
        <w:t>,</w:t>
      </w:r>
    </w:p>
    <w:p w:rsidR="0099267D" w:rsidRDefault="0099267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magánszemélyként </w:t>
      </w:r>
      <w:proofErr w:type="spellStart"/>
      <w:r>
        <w:rPr>
          <w:rFonts w:ascii="Calibri" w:eastAsia="Times New Roman" w:hAnsi="Calibri" w:cs="Times New Roman"/>
          <w:sz w:val="24"/>
          <w:szCs w:val="24"/>
          <w:lang w:eastAsia="hu-HU"/>
        </w:rPr>
        <w:t>kb</w:t>
      </w:r>
      <w:proofErr w:type="spellEnd"/>
      <w:r>
        <w:rPr>
          <w:rFonts w:ascii="Calibri" w:eastAsia="Times New Roman" w:hAnsi="Calibri" w:cs="Times New Roman"/>
          <w:sz w:val="24"/>
          <w:szCs w:val="24"/>
          <w:lang w:eastAsia="hu-HU"/>
        </w:rPr>
        <w:t xml:space="preserve"> 3000 fővel kalkulálunk</w:t>
      </w:r>
      <w:r w:rsidR="007629BC">
        <w:rPr>
          <w:rFonts w:ascii="Calibri" w:eastAsia="Times New Roman" w:hAnsi="Calibri" w:cs="Times New Roman"/>
          <w:sz w:val="24"/>
          <w:szCs w:val="24"/>
          <w:lang w:eastAsia="hu-HU"/>
        </w:rPr>
        <w:t>.</w:t>
      </w:r>
    </w:p>
    <w:p w:rsidR="0099267D" w:rsidRDefault="0099267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Mintegy 20 ezer gyertya, mécses egyidejű gyújtására számítunk Magyarországon + Szlovákia, Cseh és Lengyel, Szlovén Köztársaság, Ausztria, Olaszország, Erdély, Kárpátalja, Oroszország, (+ az USA és Ausztrália esetében csak néhány általunk</w:t>
      </w:r>
      <w:r w:rsidR="0010361C">
        <w:rPr>
          <w:rFonts w:ascii="Calibri" w:eastAsia="Times New Roman" w:hAnsi="Calibri" w:cs="Times New Roman"/>
          <w:sz w:val="24"/>
          <w:szCs w:val="24"/>
          <w:lang w:eastAsia="hu-HU"/>
        </w:rPr>
        <w:t xml:space="preserve"> korábbról</w:t>
      </w:r>
      <w:r>
        <w:rPr>
          <w:rFonts w:ascii="Calibri" w:eastAsia="Times New Roman" w:hAnsi="Calibri" w:cs="Times New Roman"/>
          <w:sz w:val="24"/>
          <w:szCs w:val="24"/>
          <w:lang w:eastAsia="hu-HU"/>
        </w:rPr>
        <w:t xml:space="preserve"> ismert személy)</w:t>
      </w:r>
    </w:p>
    <w:p w:rsidR="0099267D" w:rsidRDefault="002E496F"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minimum </w:t>
      </w:r>
      <w:r w:rsidR="0099267D">
        <w:rPr>
          <w:rFonts w:ascii="Calibri" w:eastAsia="Times New Roman" w:hAnsi="Calibri" w:cs="Times New Roman"/>
          <w:sz w:val="24"/>
          <w:szCs w:val="24"/>
          <w:lang w:eastAsia="hu-HU"/>
        </w:rPr>
        <w:t xml:space="preserve">5-6 hazai </w:t>
      </w:r>
      <w:r>
        <w:rPr>
          <w:rFonts w:ascii="Calibri" w:eastAsia="Times New Roman" w:hAnsi="Calibri" w:cs="Times New Roman"/>
          <w:sz w:val="24"/>
          <w:szCs w:val="24"/>
          <w:lang w:eastAsia="hu-HU"/>
        </w:rPr>
        <w:t xml:space="preserve">és szlovák, erdélyi, orosz </w:t>
      </w:r>
      <w:r w:rsidR="0099267D">
        <w:rPr>
          <w:rFonts w:ascii="Calibri" w:eastAsia="Times New Roman" w:hAnsi="Calibri" w:cs="Times New Roman"/>
          <w:sz w:val="24"/>
          <w:szCs w:val="24"/>
          <w:lang w:eastAsia="hu-HU"/>
        </w:rPr>
        <w:t>média megjelenéssel tervezünk,</w:t>
      </w:r>
    </w:p>
    <w:p w:rsidR="002E496F" w:rsidRDefault="002E496F"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PPROJEKT FENNTARTHATÓSÁG: </w:t>
      </w:r>
    </w:p>
    <w:p w:rsidR="002E496F" w:rsidRDefault="002E496F"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az I. </w:t>
      </w:r>
      <w:proofErr w:type="spellStart"/>
      <w:r>
        <w:rPr>
          <w:rFonts w:ascii="Calibri" w:eastAsia="Times New Roman" w:hAnsi="Calibri" w:cs="Times New Roman"/>
          <w:sz w:val="24"/>
          <w:szCs w:val="24"/>
          <w:lang w:eastAsia="hu-HU"/>
        </w:rPr>
        <w:t>vh</w:t>
      </w:r>
      <w:proofErr w:type="spellEnd"/>
      <w:r>
        <w:rPr>
          <w:rFonts w:ascii="Calibri" w:eastAsia="Times New Roman" w:hAnsi="Calibri" w:cs="Times New Roman"/>
          <w:sz w:val="24"/>
          <w:szCs w:val="24"/>
          <w:lang w:eastAsia="hu-HU"/>
        </w:rPr>
        <w:t xml:space="preserve"> centenárium éveiben (2015-2018) megismételjük az akciónkat, amelynek bázisát a jelen projekthez megnyert magánszemélyek és civil szervezetek visszacsatolásai alkotják. A következő években fokozatosan szélesíteni kívánjuk a mostani Közép-Európa léptékű akciót. Vélhetően e téren lesznek kedvező fordulatok is, mivel az an</w:t>
      </w:r>
      <w:r w:rsidR="00613FDA">
        <w:rPr>
          <w:rFonts w:ascii="Calibri" w:eastAsia="Times New Roman" w:hAnsi="Calibri" w:cs="Times New Roman"/>
          <w:sz w:val="24"/>
          <w:szCs w:val="24"/>
          <w:lang w:eastAsia="hu-HU"/>
        </w:rPr>
        <w:t>golszász térségben november 11-én</w:t>
      </w:r>
      <w:r>
        <w:rPr>
          <w:rFonts w:ascii="Calibri" w:eastAsia="Times New Roman" w:hAnsi="Calibri" w:cs="Times New Roman"/>
          <w:sz w:val="24"/>
          <w:szCs w:val="24"/>
          <w:lang w:eastAsia="hu-HU"/>
        </w:rPr>
        <w:t xml:space="preserve"> </w:t>
      </w:r>
      <w:r w:rsidR="00613FDA">
        <w:rPr>
          <w:rFonts w:ascii="Calibri" w:eastAsia="Times New Roman" w:hAnsi="Calibri" w:cs="Times New Roman"/>
          <w:sz w:val="24"/>
          <w:szCs w:val="24"/>
          <w:lang w:eastAsia="hu-HU"/>
        </w:rPr>
        <w:t>az elesett katonákra eddig is több helyen tartottak megemlékezést.</w:t>
      </w:r>
      <w:r>
        <w:rPr>
          <w:rFonts w:ascii="Calibri" w:eastAsia="Times New Roman" w:hAnsi="Calibri" w:cs="Times New Roman"/>
          <w:sz w:val="24"/>
          <w:szCs w:val="24"/>
          <w:lang w:eastAsia="hu-HU"/>
        </w:rPr>
        <w:br/>
        <w:t>- Bízunk abban, hogy sikeres lesz az EP-nél a Harctéren ELESETT KATONÁK EMLÉKNAPJA hivatalossá tétele érdekében indított kezdeményezésünk és ennek okán:</w:t>
      </w:r>
    </w:p>
    <w:p w:rsidR="002E496F" w:rsidRDefault="002E496F"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w:t>
      </w:r>
      <w:proofErr w:type="gramStart"/>
      <w:r>
        <w:rPr>
          <w:rFonts w:ascii="Calibri" w:eastAsia="Times New Roman" w:hAnsi="Calibri" w:cs="Times New Roman"/>
          <w:sz w:val="24"/>
          <w:szCs w:val="24"/>
          <w:lang w:eastAsia="hu-HU"/>
        </w:rPr>
        <w:t>a</w:t>
      </w:r>
      <w:proofErr w:type="gramEnd"/>
      <w:r>
        <w:rPr>
          <w:rFonts w:ascii="Calibri" w:eastAsia="Times New Roman" w:hAnsi="Calibri" w:cs="Times New Roman"/>
          <w:sz w:val="24"/>
          <w:szCs w:val="24"/>
          <w:lang w:eastAsia="hu-HU"/>
        </w:rPr>
        <w:t xml:space="preserve"> mostani akció már attól kezdve önjáróvá válik,</w:t>
      </w:r>
    </w:p>
    <w:p w:rsidR="002E496F" w:rsidRDefault="002E496F"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w:t>
      </w:r>
      <w:proofErr w:type="gramStart"/>
      <w:r>
        <w:rPr>
          <w:rFonts w:ascii="Calibri" w:eastAsia="Times New Roman" w:hAnsi="Calibri" w:cs="Times New Roman"/>
          <w:sz w:val="24"/>
          <w:szCs w:val="24"/>
          <w:lang w:eastAsia="hu-HU"/>
        </w:rPr>
        <w:t>e</w:t>
      </w:r>
      <w:proofErr w:type="gramEnd"/>
      <w:r>
        <w:rPr>
          <w:rFonts w:ascii="Calibri" w:eastAsia="Times New Roman" w:hAnsi="Calibri" w:cs="Times New Roman"/>
          <w:sz w:val="24"/>
          <w:szCs w:val="24"/>
          <w:lang w:eastAsia="hu-HU"/>
        </w:rPr>
        <w:t xml:space="preserve"> bázis nyomán módunk lesz az ENSZ felé is szorgalmazni a világnap bevezetését.</w:t>
      </w:r>
    </w:p>
    <w:p w:rsidR="00613FDA" w:rsidRDefault="00613FDA"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Konkrét haszon:</w:t>
      </w:r>
    </w:p>
    <w:p w:rsidR="00613FDA" w:rsidRDefault="00613FDA" w:rsidP="00613FDA">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w:t>
      </w:r>
      <w:r w:rsidRPr="00613FDA">
        <w:rPr>
          <w:rFonts w:ascii="Calibri" w:eastAsia="Times New Roman" w:hAnsi="Calibri" w:cs="Times New Roman"/>
          <w:sz w:val="24"/>
          <w:szCs w:val="24"/>
          <w:lang w:eastAsia="hu-HU"/>
        </w:rPr>
        <w:t>erkölcsi</w:t>
      </w:r>
      <w:r>
        <w:rPr>
          <w:rFonts w:ascii="Calibri" w:eastAsia="Times New Roman" w:hAnsi="Calibri" w:cs="Times New Roman"/>
          <w:sz w:val="24"/>
          <w:szCs w:val="24"/>
          <w:lang w:eastAsia="hu-HU"/>
        </w:rPr>
        <w:t xml:space="preserve"> tartalommal bír, pénzben és más mennyiségben aligha </w:t>
      </w:r>
      <w:proofErr w:type="spellStart"/>
      <w:r>
        <w:rPr>
          <w:rFonts w:ascii="Calibri" w:eastAsia="Times New Roman" w:hAnsi="Calibri" w:cs="Times New Roman"/>
          <w:sz w:val="24"/>
          <w:szCs w:val="24"/>
          <w:lang w:eastAsia="hu-HU"/>
        </w:rPr>
        <w:t>nevesíthető</w:t>
      </w:r>
      <w:proofErr w:type="spellEnd"/>
      <w:r>
        <w:rPr>
          <w:rFonts w:ascii="Calibri" w:eastAsia="Times New Roman" w:hAnsi="Calibri" w:cs="Times New Roman"/>
          <w:sz w:val="24"/>
          <w:szCs w:val="24"/>
          <w:lang w:eastAsia="hu-HU"/>
        </w:rPr>
        <w:t>, de mérföldkő lesz, amennyiben megvalósul 2018-ig a tervezett emléknap beiktatása</w:t>
      </w:r>
    </w:p>
    <w:p w:rsidR="00613FDA" w:rsidRPr="00613FDA" w:rsidRDefault="00613FDA" w:rsidP="00613FDA">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kiemelten kell kezelni, hogy közös megemlékezés révén egy lépéssel közelebb jutunk a közös Európa szellemiségéhez,</w:t>
      </w:r>
    </w:p>
    <w:p w:rsidR="002E496F" w:rsidRDefault="00613FDA"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elégtétel lesz a harctéren maradt katonák ma élő családtagjai számára.</w:t>
      </w:r>
    </w:p>
    <w:p w:rsidR="007629BC" w:rsidRDefault="007629BC" w:rsidP="00831BDF">
      <w:pPr>
        <w:spacing w:after="0" w:line="240" w:lineRule="auto"/>
        <w:rPr>
          <w:rFonts w:ascii="Calibri" w:eastAsia="Times New Roman" w:hAnsi="Calibri" w:cs="Times New Roman"/>
          <w:sz w:val="24"/>
          <w:szCs w:val="24"/>
          <w:lang w:eastAsia="hu-HU"/>
        </w:rPr>
      </w:pPr>
    </w:p>
    <w:p w:rsidR="007629BC" w:rsidRDefault="007629BC"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Tudjuk, hogy az ilyen akcióknál fontos a mérhetőség, azonban a rendelkezésünkre álló források az erre irányuló </w:t>
      </w:r>
      <w:r w:rsidR="00F705B0">
        <w:rPr>
          <w:rFonts w:ascii="Calibri" w:eastAsia="Times New Roman" w:hAnsi="Calibri" w:cs="Times New Roman"/>
          <w:sz w:val="24"/>
          <w:szCs w:val="24"/>
          <w:lang w:eastAsia="hu-HU"/>
        </w:rPr>
        <w:t>lehetőséget is behatárolják. Így nyilvánvalóan nem lesz mód</w:t>
      </w:r>
      <w:r w:rsidR="0010361C">
        <w:rPr>
          <w:rFonts w:ascii="Calibri" w:eastAsia="Times New Roman" w:hAnsi="Calibri" w:cs="Times New Roman"/>
          <w:sz w:val="24"/>
          <w:szCs w:val="24"/>
          <w:lang w:eastAsia="hu-HU"/>
        </w:rPr>
        <w:t>unk</w:t>
      </w:r>
      <w:r w:rsidR="00F705B0">
        <w:rPr>
          <w:rFonts w:ascii="Calibri" w:eastAsia="Times New Roman" w:hAnsi="Calibri" w:cs="Times New Roman"/>
          <w:sz w:val="24"/>
          <w:szCs w:val="24"/>
          <w:lang w:eastAsia="hu-HU"/>
        </w:rPr>
        <w:t xml:space="preserve"> közvélemény kutatásra, de úgy véljük, hogy ilyenre e tárgyban leghamarabb 2018-ban indokolt ráfordítani. Ez esetben az akcióhoz szeptembertől októberig megnyert partnerektől november hóban a fotókon túlmenően igyekszünk minél több információhoz jutni (így részvevők száma, az általuk megvalósított mozgósítás hatása, a szűkebb és tágabb környezetükben nyert vélemények, az akció megismétlésére vonatkozó javaslatok)</w:t>
      </w:r>
    </w:p>
    <w:p w:rsidR="002572F2" w:rsidRDefault="002572F2" w:rsidP="00831BDF">
      <w:pPr>
        <w:spacing w:after="0" w:line="240" w:lineRule="auto"/>
        <w:rPr>
          <w:rFonts w:ascii="Calibri" w:eastAsia="Times New Roman" w:hAnsi="Calibri" w:cs="Times New Roman"/>
          <w:sz w:val="24"/>
          <w:szCs w:val="24"/>
          <w:lang w:eastAsia="hu-HU"/>
        </w:rPr>
      </w:pPr>
    </w:p>
    <w:p w:rsidR="002572F2" w:rsidRPr="002572F2" w:rsidRDefault="002572F2" w:rsidP="002572F2">
      <w:pPr>
        <w:spacing w:after="0" w:line="240" w:lineRule="auto"/>
        <w:rPr>
          <w:rFonts w:ascii="Times New Roman" w:eastAsia="Times New Roman" w:hAnsi="Times New Roman" w:cs="Times New Roman"/>
          <w:sz w:val="24"/>
          <w:szCs w:val="24"/>
          <w:lang w:eastAsia="hu-HU"/>
        </w:rPr>
      </w:pPr>
      <w:r w:rsidRPr="009C6BF6">
        <w:rPr>
          <w:rFonts w:ascii="Times New Roman" w:eastAsia="Times New Roman" w:hAnsi="Times New Roman" w:cs="Times New Roman"/>
          <w:sz w:val="24"/>
          <w:szCs w:val="24"/>
          <w:highlight w:val="cyan"/>
          <w:lang w:eastAsia="hu-HU"/>
        </w:rPr>
        <w:t>5. Az akció/kampány nyilvánossága </w:t>
      </w:r>
      <w:r w:rsidRPr="009C6BF6">
        <w:rPr>
          <w:rFonts w:ascii="Times New Roman" w:eastAsia="Times New Roman" w:hAnsi="Times New Roman" w:cs="Times New Roman"/>
          <w:color w:val="FF0000"/>
          <w:sz w:val="24"/>
          <w:szCs w:val="24"/>
          <w:highlight w:val="cyan"/>
          <w:lang w:eastAsia="hu-HU"/>
        </w:rPr>
        <w:t>*</w:t>
      </w:r>
    </w:p>
    <w:p w:rsidR="002572F2" w:rsidRPr="002572F2" w:rsidRDefault="002572F2" w:rsidP="002572F2">
      <w:pPr>
        <w:spacing w:after="90" w:line="270" w:lineRule="atLeast"/>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Kérjük, mutassa be, hogyan, </w:t>
      </w:r>
      <w:r w:rsidRPr="002B5529">
        <w:rPr>
          <w:rFonts w:ascii="titillium_websemibold" w:eastAsia="Times New Roman" w:hAnsi="titillium_websemibold" w:cs="Times New Roman"/>
          <w:b/>
          <w:color w:val="000000"/>
          <w:sz w:val="21"/>
          <w:szCs w:val="21"/>
          <w:lang w:eastAsia="hu-HU"/>
        </w:rPr>
        <w:t>milyen eszközökkel fogja tájékoztatni a szélesebb közösséget</w:t>
      </w:r>
      <w:r w:rsidRPr="002572F2">
        <w:rPr>
          <w:rFonts w:ascii="titillium_websemibold" w:eastAsia="Times New Roman" w:hAnsi="titillium_websemibold" w:cs="Times New Roman"/>
          <w:color w:val="000000"/>
          <w:sz w:val="21"/>
          <w:szCs w:val="21"/>
          <w:lang w:eastAsia="hu-HU"/>
        </w:rPr>
        <w:t xml:space="preserve"> a tervezett akcióról / kampányról, és annak eredményeiről a </w:t>
      </w:r>
      <w:r w:rsidRPr="002B5529">
        <w:rPr>
          <w:rFonts w:ascii="titillium_websemibold" w:eastAsia="Times New Roman" w:hAnsi="titillium_websemibold" w:cs="Times New Roman"/>
          <w:b/>
          <w:color w:val="000000"/>
          <w:sz w:val="21"/>
          <w:szCs w:val="21"/>
          <w:lang w:eastAsia="hu-HU"/>
        </w:rPr>
        <w:t xml:space="preserve">projekt időszaka alatt, valamint a projekt zárását </w:t>
      </w:r>
      <w:r w:rsidRPr="002B5529">
        <w:rPr>
          <w:rFonts w:ascii="titillium_websemibold" w:eastAsia="Times New Roman" w:hAnsi="titillium_websemibold" w:cs="Times New Roman"/>
          <w:b/>
          <w:color w:val="000000"/>
          <w:sz w:val="21"/>
          <w:szCs w:val="21"/>
          <w:lang w:eastAsia="hu-HU"/>
        </w:rPr>
        <w:lastRenderedPageBreak/>
        <w:t>követően.</w:t>
      </w:r>
      <w:r w:rsidRPr="002572F2">
        <w:rPr>
          <w:rFonts w:ascii="titillium_websemibold" w:eastAsia="Times New Roman" w:hAnsi="titillium_websemibold" w:cs="Times New Roman"/>
          <w:color w:val="000000"/>
          <w:sz w:val="21"/>
          <w:szCs w:val="21"/>
          <w:lang w:eastAsia="hu-HU"/>
        </w:rPr>
        <w:t xml:space="preserve"> Tesz-e valamit annak érdekében, hogy a projekt tapasztalatait, tanulságait más civil szervezeteknek is átadja?</w:t>
      </w:r>
    </w:p>
    <w:p w:rsidR="002572F2" w:rsidRDefault="004D0CAE"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highlight w:val="yellow"/>
          <w:lang w:eastAsia="hu-HU"/>
        </w:rPr>
        <w:t>3</w:t>
      </w:r>
      <w:r w:rsidR="002572F2" w:rsidRPr="002572F2">
        <w:rPr>
          <w:rFonts w:ascii="Calibri" w:eastAsia="Times New Roman" w:hAnsi="Calibri" w:cs="Times New Roman"/>
          <w:sz w:val="24"/>
          <w:szCs w:val="24"/>
          <w:highlight w:val="yellow"/>
          <w:lang w:eastAsia="hu-HU"/>
        </w:rPr>
        <w:t>000</w:t>
      </w:r>
    </w:p>
    <w:p w:rsidR="002572F2" w:rsidRDefault="00E54731"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honlapjaink (</w:t>
      </w:r>
      <w:hyperlink r:id="rId5" w:history="1">
        <w:r w:rsidRPr="00376180">
          <w:rPr>
            <w:rStyle w:val="Hiperhivatkozs"/>
            <w:rFonts w:ascii="Calibri" w:eastAsia="Times New Roman" w:hAnsi="Calibri" w:cs="Times New Roman"/>
            <w:sz w:val="24"/>
            <w:szCs w:val="24"/>
            <w:lang w:eastAsia="hu-HU"/>
          </w:rPr>
          <w:t>http://krajczaros.uw.hu</w:t>
        </w:r>
      </w:hyperlink>
      <w:r>
        <w:rPr>
          <w:rFonts w:ascii="Calibri" w:eastAsia="Times New Roman" w:hAnsi="Calibri" w:cs="Times New Roman"/>
          <w:sz w:val="24"/>
          <w:szCs w:val="24"/>
          <w:lang w:eastAsia="hu-HU"/>
        </w:rPr>
        <w:t xml:space="preserve"> + </w:t>
      </w:r>
      <w:hyperlink r:id="rId6" w:history="1">
        <w:r w:rsidRPr="00376180">
          <w:rPr>
            <w:rStyle w:val="Hiperhivatkozs"/>
            <w:rFonts w:ascii="Calibri" w:eastAsia="Times New Roman" w:hAnsi="Calibri" w:cs="Times New Roman"/>
            <w:sz w:val="24"/>
            <w:szCs w:val="24"/>
            <w:lang w:eastAsia="hu-HU"/>
          </w:rPr>
          <w:t>www.hadisirgondozas.hu</w:t>
        </w:r>
      </w:hyperlink>
      <w:r>
        <w:rPr>
          <w:rFonts w:ascii="Calibri" w:eastAsia="Times New Roman" w:hAnsi="Calibri" w:cs="Times New Roman"/>
          <w:sz w:val="24"/>
          <w:szCs w:val="24"/>
          <w:lang w:eastAsia="hu-HU"/>
        </w:rPr>
        <w:t xml:space="preserve"> </w:t>
      </w:r>
      <w:r>
        <w:rPr>
          <w:sz w:val="24"/>
          <w:szCs w:val="24"/>
        </w:rPr>
        <w:t>+</w:t>
      </w:r>
      <w:r w:rsidRPr="00261C4E">
        <w:rPr>
          <w:sz w:val="24"/>
          <w:szCs w:val="24"/>
        </w:rPr>
        <w:t xml:space="preserve"> </w:t>
      </w:r>
      <w:hyperlink r:id="rId7" w:history="1">
        <w:r w:rsidRPr="00261C4E">
          <w:rPr>
            <w:rStyle w:val="Hiperhivatkozs"/>
            <w:sz w:val="24"/>
            <w:szCs w:val="24"/>
          </w:rPr>
          <w:t>http://haemgo.uw.hu</w:t>
        </w:r>
      </w:hyperlink>
      <w:r>
        <w:rPr>
          <w:sz w:val="24"/>
          <w:szCs w:val="24"/>
        </w:rPr>
        <w:t xml:space="preserve"> + </w:t>
      </w:r>
      <w:hyperlink r:id="rId8" w:history="1">
        <w:r w:rsidRPr="00EE4E9E">
          <w:rPr>
            <w:rStyle w:val="Hiperhivatkozs"/>
            <w:sz w:val="24"/>
            <w:szCs w:val="24"/>
          </w:rPr>
          <w:t>http://</w:t>
        </w:r>
        <w:proofErr w:type="gramStart"/>
        <w:r w:rsidRPr="00EE4E9E">
          <w:rPr>
            <w:rStyle w:val="Hiperhivatkozs"/>
            <w:sz w:val="24"/>
            <w:szCs w:val="24"/>
          </w:rPr>
          <w:t>vwgmc.kvhbeskydy.sk</w:t>
        </w:r>
      </w:hyperlink>
      <w:r>
        <w:rPr>
          <w:sz w:val="24"/>
          <w:szCs w:val="24"/>
        </w:rPr>
        <w:t xml:space="preserve"> )</w:t>
      </w:r>
      <w:r>
        <w:rPr>
          <w:rFonts w:ascii="Calibri" w:eastAsia="Times New Roman" w:hAnsi="Calibri" w:cs="Times New Roman"/>
          <w:sz w:val="24"/>
          <w:szCs w:val="24"/>
          <w:lang w:eastAsia="hu-HU"/>
        </w:rPr>
        <w:t>mellett</w:t>
      </w:r>
      <w:proofErr w:type="gramEnd"/>
      <w:r>
        <w:rPr>
          <w:rFonts w:ascii="Calibri" w:eastAsia="Times New Roman" w:hAnsi="Calibri" w:cs="Times New Roman"/>
          <w:sz w:val="24"/>
          <w:szCs w:val="24"/>
          <w:lang w:eastAsia="hu-HU"/>
        </w:rPr>
        <w:t xml:space="preserve"> a </w:t>
      </w:r>
      <w:hyperlink r:id="rId9" w:history="1">
        <w:r w:rsidRPr="0007620B">
          <w:rPr>
            <w:rStyle w:val="Hiperhivatkozs"/>
            <w:sz w:val="24"/>
            <w:szCs w:val="24"/>
          </w:rPr>
          <w:t>http://www.facebook.com/krajczaros.alapitvany</w:t>
        </w:r>
      </w:hyperlink>
      <w:r>
        <w:rPr>
          <w:sz w:val="24"/>
          <w:szCs w:val="24"/>
        </w:rPr>
        <w:t xml:space="preserve"> </w:t>
      </w:r>
      <w:r>
        <w:rPr>
          <w:rFonts w:ascii="Calibri" w:eastAsia="Times New Roman" w:hAnsi="Calibri" w:cs="Times New Roman"/>
          <w:sz w:val="24"/>
          <w:szCs w:val="24"/>
          <w:lang w:eastAsia="hu-HU"/>
        </w:rPr>
        <w:t>oldalunkon van ezer fő feletti „ismerő”, de jelen vagyunk a</w:t>
      </w:r>
      <w:r w:rsidR="007548D3">
        <w:rPr>
          <w:rFonts w:ascii="Calibri" w:eastAsia="Times New Roman" w:hAnsi="Calibri" w:cs="Times New Roman"/>
          <w:sz w:val="24"/>
          <w:szCs w:val="24"/>
          <w:lang w:eastAsia="hu-HU"/>
        </w:rPr>
        <w:t xml:space="preserve">z </w:t>
      </w:r>
      <w:proofErr w:type="spellStart"/>
      <w:r w:rsidR="007548D3">
        <w:rPr>
          <w:rFonts w:ascii="Calibri" w:eastAsia="Times New Roman" w:hAnsi="Calibri" w:cs="Times New Roman"/>
          <w:sz w:val="24"/>
          <w:szCs w:val="24"/>
          <w:lang w:eastAsia="hu-HU"/>
        </w:rPr>
        <w:t>iwiw-en</w:t>
      </w:r>
      <w:proofErr w:type="spellEnd"/>
      <w:r w:rsidR="007548D3">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 xml:space="preserve">és a </w:t>
      </w:r>
      <w:proofErr w:type="spellStart"/>
      <w:r w:rsidR="007548D3">
        <w:rPr>
          <w:rFonts w:ascii="Calibri" w:eastAsia="Times New Roman" w:hAnsi="Calibri" w:cs="Times New Roman"/>
          <w:sz w:val="24"/>
          <w:szCs w:val="24"/>
          <w:lang w:eastAsia="hu-HU"/>
        </w:rPr>
        <w:t>youtube-on</w:t>
      </w:r>
      <w:proofErr w:type="spellEnd"/>
      <w:r w:rsidR="007548D3">
        <w:rPr>
          <w:rFonts w:ascii="Calibri" w:eastAsia="Times New Roman" w:hAnsi="Calibri" w:cs="Times New Roman"/>
          <w:sz w:val="24"/>
          <w:szCs w:val="24"/>
          <w:lang w:eastAsia="hu-HU"/>
        </w:rPr>
        <w:t xml:space="preserve"> is. (pl. </w:t>
      </w:r>
      <w:hyperlink r:id="rId10" w:history="1">
        <w:r w:rsidRPr="00376180">
          <w:rPr>
            <w:rStyle w:val="Hiperhivatkozs"/>
            <w:rFonts w:ascii="Calibri" w:eastAsia="Times New Roman" w:hAnsi="Calibri" w:cs="Times New Roman"/>
            <w:sz w:val="24"/>
            <w:szCs w:val="24"/>
            <w:lang w:eastAsia="hu-HU"/>
          </w:rPr>
          <w:t>http://www.youtube.com/watch?v=</w:t>
        </w:r>
        <w:proofErr w:type="gramStart"/>
        <w:r w:rsidRPr="00376180">
          <w:rPr>
            <w:rStyle w:val="Hiperhivatkozs"/>
            <w:rFonts w:ascii="Calibri" w:eastAsia="Times New Roman" w:hAnsi="Calibri" w:cs="Times New Roman"/>
            <w:sz w:val="24"/>
            <w:szCs w:val="24"/>
            <w:lang w:eastAsia="hu-HU"/>
          </w:rPr>
          <w:t>GVgOpb6Uu2E</w:t>
        </w:r>
      </w:hyperlink>
      <w:r>
        <w:rPr>
          <w:rFonts w:ascii="Calibri" w:eastAsia="Times New Roman" w:hAnsi="Calibri" w:cs="Times New Roman"/>
          <w:sz w:val="24"/>
          <w:szCs w:val="24"/>
          <w:lang w:eastAsia="hu-HU"/>
        </w:rPr>
        <w:t xml:space="preserve"> </w:t>
      </w:r>
      <w:r w:rsidR="007548D3">
        <w:rPr>
          <w:rFonts w:ascii="Calibri" w:eastAsia="Times New Roman" w:hAnsi="Calibri" w:cs="Times New Roman"/>
          <w:sz w:val="24"/>
          <w:szCs w:val="24"/>
          <w:lang w:eastAsia="hu-HU"/>
        </w:rPr>
        <w:t>,</w:t>
      </w:r>
      <w:proofErr w:type="gramEnd"/>
      <w:r w:rsidR="007548D3">
        <w:rPr>
          <w:rFonts w:ascii="Calibri" w:eastAsia="Times New Roman" w:hAnsi="Calibri" w:cs="Times New Roman"/>
          <w:sz w:val="24"/>
          <w:szCs w:val="24"/>
          <w:lang w:eastAsia="hu-HU"/>
        </w:rPr>
        <w:t xml:space="preserve"> stb.) </w:t>
      </w:r>
      <w:r w:rsidR="00297244">
        <w:rPr>
          <w:rFonts w:ascii="Calibri" w:eastAsia="Times New Roman" w:hAnsi="Calibri" w:cs="Times New Roman"/>
          <w:sz w:val="24"/>
          <w:szCs w:val="24"/>
          <w:lang w:eastAsia="hu-HU"/>
        </w:rPr>
        <w:t xml:space="preserve">A közösségi portálokon a diák </w:t>
      </w:r>
      <w:r w:rsidR="00A55F23">
        <w:rPr>
          <w:rFonts w:ascii="Calibri" w:eastAsia="Times New Roman" w:hAnsi="Calibri" w:cs="Times New Roman"/>
          <w:sz w:val="24"/>
          <w:szCs w:val="24"/>
          <w:lang w:eastAsia="hu-HU"/>
        </w:rPr>
        <w:t xml:space="preserve">és külföldi </w:t>
      </w:r>
      <w:r w:rsidR="00297244">
        <w:rPr>
          <w:rFonts w:ascii="Calibri" w:eastAsia="Times New Roman" w:hAnsi="Calibri" w:cs="Times New Roman"/>
          <w:sz w:val="24"/>
          <w:szCs w:val="24"/>
          <w:lang w:eastAsia="hu-HU"/>
        </w:rPr>
        <w:t xml:space="preserve">partnereink megosztásainak és </w:t>
      </w:r>
      <w:proofErr w:type="spellStart"/>
      <w:r w:rsidR="00297244">
        <w:rPr>
          <w:rFonts w:ascii="Calibri" w:eastAsia="Times New Roman" w:hAnsi="Calibri" w:cs="Times New Roman"/>
          <w:sz w:val="24"/>
          <w:szCs w:val="24"/>
          <w:lang w:eastAsia="hu-HU"/>
        </w:rPr>
        <w:t>lájkolásainak</w:t>
      </w:r>
      <w:proofErr w:type="spellEnd"/>
      <w:r w:rsidR="00297244">
        <w:rPr>
          <w:rFonts w:ascii="Calibri" w:eastAsia="Times New Roman" w:hAnsi="Calibri" w:cs="Times New Roman"/>
          <w:sz w:val="24"/>
          <w:szCs w:val="24"/>
          <w:lang w:eastAsia="hu-HU"/>
        </w:rPr>
        <w:t xml:space="preserve"> fontos multiplikátor sze</w:t>
      </w:r>
      <w:r w:rsidR="00A55F23">
        <w:rPr>
          <w:rFonts w:ascii="Calibri" w:eastAsia="Times New Roman" w:hAnsi="Calibri" w:cs="Times New Roman"/>
          <w:sz w:val="24"/>
          <w:szCs w:val="24"/>
          <w:lang w:eastAsia="hu-HU"/>
        </w:rPr>
        <w:t>re</w:t>
      </w:r>
      <w:r w:rsidR="00297244">
        <w:rPr>
          <w:rFonts w:ascii="Calibri" w:eastAsia="Times New Roman" w:hAnsi="Calibri" w:cs="Times New Roman"/>
          <w:sz w:val="24"/>
          <w:szCs w:val="24"/>
          <w:lang w:eastAsia="hu-HU"/>
        </w:rPr>
        <w:t>pet szánunk.</w:t>
      </w:r>
    </w:p>
    <w:p w:rsidR="007548D3" w:rsidRDefault="007548D3" w:rsidP="00831BDF">
      <w:pPr>
        <w:spacing w:after="0" w:line="240" w:lineRule="auto"/>
        <w:rPr>
          <w:rFonts w:ascii="Calibri" w:eastAsia="Times New Roman" w:hAnsi="Calibri" w:cs="Times New Roman"/>
          <w:sz w:val="24"/>
          <w:szCs w:val="24"/>
          <w:lang w:eastAsia="hu-HU"/>
        </w:rPr>
      </w:pPr>
      <w:proofErr w:type="gramStart"/>
      <w:r>
        <w:rPr>
          <w:rFonts w:ascii="Calibri" w:eastAsia="Times New Roman" w:hAnsi="Calibri" w:cs="Times New Roman"/>
          <w:sz w:val="24"/>
          <w:szCs w:val="24"/>
          <w:lang w:eastAsia="hu-HU"/>
        </w:rPr>
        <w:t xml:space="preserve">- e téren számítunk az akciónknak az érdekszféránkhoz kötődő </w:t>
      </w:r>
      <w:proofErr w:type="spellStart"/>
      <w:r>
        <w:rPr>
          <w:rFonts w:ascii="Calibri" w:eastAsia="Times New Roman" w:hAnsi="Calibri" w:cs="Times New Roman"/>
          <w:sz w:val="24"/>
          <w:szCs w:val="24"/>
          <w:lang w:eastAsia="hu-HU"/>
        </w:rPr>
        <w:t>cca</w:t>
      </w:r>
      <w:proofErr w:type="spellEnd"/>
      <w:r>
        <w:rPr>
          <w:rFonts w:ascii="Calibri" w:eastAsia="Times New Roman" w:hAnsi="Calibri" w:cs="Times New Roman"/>
          <w:sz w:val="24"/>
          <w:szCs w:val="24"/>
          <w:lang w:eastAsia="hu-HU"/>
        </w:rPr>
        <w:t xml:space="preserve"> 13-17 (hazai és külföldi) civil szervezet honlapján megjelenítésére is</w:t>
      </w:r>
      <w:r w:rsidR="00A55F23">
        <w:rPr>
          <w:rFonts w:ascii="Calibri" w:eastAsia="Times New Roman" w:hAnsi="Calibri" w:cs="Times New Roman"/>
          <w:sz w:val="24"/>
          <w:szCs w:val="24"/>
          <w:lang w:eastAsia="hu-HU"/>
        </w:rPr>
        <w:t xml:space="preserve"> (csak példa gyanánt:</w:t>
      </w:r>
      <w:r>
        <w:rPr>
          <w:rFonts w:ascii="Calibri" w:eastAsia="Times New Roman" w:hAnsi="Calibri" w:cs="Times New Roman"/>
          <w:sz w:val="24"/>
          <w:szCs w:val="24"/>
          <w:lang w:eastAsia="hu-HU"/>
        </w:rPr>
        <w:t xml:space="preserve"> </w:t>
      </w:r>
      <w:hyperlink r:id="rId11" w:history="1">
        <w:r w:rsidRPr="00376180">
          <w:rPr>
            <w:rStyle w:val="Hiperhivatkozs"/>
            <w:rFonts w:ascii="Calibri" w:eastAsia="Times New Roman" w:hAnsi="Calibri" w:cs="Times New Roman"/>
            <w:sz w:val="24"/>
            <w:szCs w:val="24"/>
            <w:lang w:eastAsia="hu-HU"/>
          </w:rPr>
          <w:t>http://www.kvhbeskydy.sk</w:t>
        </w:r>
      </w:hyperlink>
      <w:r>
        <w:rPr>
          <w:rFonts w:ascii="Calibri" w:eastAsia="Times New Roman" w:hAnsi="Calibri" w:cs="Times New Roman"/>
          <w:sz w:val="24"/>
          <w:szCs w:val="24"/>
          <w:lang w:eastAsia="hu-HU"/>
        </w:rPr>
        <w:t xml:space="preserve">  + </w:t>
      </w:r>
      <w:hyperlink r:id="rId12" w:history="1">
        <w:r w:rsidRPr="00376180">
          <w:rPr>
            <w:rStyle w:val="Hiperhivatkozs"/>
            <w:rFonts w:ascii="Calibri" w:eastAsia="Times New Roman" w:hAnsi="Calibri" w:cs="Times New Roman"/>
            <w:sz w:val="24"/>
            <w:szCs w:val="24"/>
            <w:lang w:eastAsia="hu-HU"/>
          </w:rPr>
          <w:t>http://cruxgaliciae.org</w:t>
        </w:r>
      </w:hyperlink>
      <w:r>
        <w:rPr>
          <w:rFonts w:ascii="Calibri" w:eastAsia="Times New Roman" w:hAnsi="Calibri" w:cs="Times New Roman"/>
          <w:sz w:val="24"/>
          <w:szCs w:val="24"/>
          <w:lang w:eastAsia="hu-HU"/>
        </w:rPr>
        <w:t xml:space="preserve"> + </w:t>
      </w:r>
      <w:hyperlink r:id="rId13" w:history="1">
        <w:r w:rsidRPr="00376180">
          <w:rPr>
            <w:rStyle w:val="Hiperhivatkozs"/>
            <w:rFonts w:ascii="Calibri" w:eastAsia="Times New Roman" w:hAnsi="Calibri" w:cs="Times New Roman"/>
            <w:sz w:val="24"/>
            <w:szCs w:val="24"/>
            <w:lang w:eastAsia="hu-HU"/>
          </w:rPr>
          <w:t>http://www.valka.cz</w:t>
        </w:r>
      </w:hyperlink>
      <w:r>
        <w:rPr>
          <w:rFonts w:ascii="Calibri" w:eastAsia="Times New Roman" w:hAnsi="Calibri" w:cs="Times New Roman"/>
          <w:sz w:val="24"/>
          <w:szCs w:val="24"/>
          <w:lang w:eastAsia="hu-HU"/>
        </w:rPr>
        <w:t xml:space="preserve"> + </w:t>
      </w:r>
      <w:hyperlink r:id="rId14" w:history="1">
        <w:r w:rsidRPr="00376180">
          <w:rPr>
            <w:rStyle w:val="Hiperhivatkozs"/>
            <w:rFonts w:ascii="Calibri" w:eastAsia="Times New Roman" w:hAnsi="Calibri" w:cs="Times New Roman"/>
            <w:sz w:val="24"/>
            <w:szCs w:val="24"/>
            <w:lang w:eastAsia="hu-HU"/>
          </w:rPr>
          <w:t>http://www.htbkszfvar.hu</w:t>
        </w:r>
      </w:hyperlink>
      <w:r>
        <w:rPr>
          <w:rFonts w:ascii="Calibri" w:eastAsia="Times New Roman" w:hAnsi="Calibri" w:cs="Times New Roman"/>
          <w:sz w:val="24"/>
          <w:szCs w:val="24"/>
          <w:lang w:eastAsia="hu-HU"/>
        </w:rPr>
        <w:t xml:space="preserve"> + </w:t>
      </w:r>
      <w:hyperlink r:id="rId15" w:history="1">
        <w:r w:rsidR="00297244" w:rsidRPr="00376180">
          <w:rPr>
            <w:rStyle w:val="Hiperhivatkozs"/>
            <w:rFonts w:ascii="Calibri" w:eastAsia="Times New Roman" w:hAnsi="Calibri" w:cs="Times New Roman"/>
            <w:sz w:val="24"/>
            <w:szCs w:val="24"/>
            <w:lang w:eastAsia="hu-HU"/>
          </w:rPr>
          <w:t>http://somogyitemetkezes.hu/alapitvanyok/martirok-es-hosok-kozalap</w:t>
        </w:r>
      </w:hyperlink>
      <w:r w:rsidR="00297244">
        <w:rPr>
          <w:rFonts w:ascii="Calibri" w:eastAsia="Times New Roman" w:hAnsi="Calibri" w:cs="Times New Roman"/>
          <w:sz w:val="24"/>
          <w:szCs w:val="24"/>
          <w:lang w:eastAsia="hu-HU"/>
        </w:rPr>
        <w:t xml:space="preserve"> + </w:t>
      </w:r>
      <w:hyperlink r:id="rId16" w:history="1">
        <w:r w:rsidR="00297244" w:rsidRPr="00376180">
          <w:rPr>
            <w:rStyle w:val="Hiperhivatkozs"/>
            <w:rFonts w:ascii="Calibri" w:eastAsia="Times New Roman" w:hAnsi="Calibri" w:cs="Times New Roman"/>
            <w:sz w:val="24"/>
            <w:szCs w:val="24"/>
            <w:lang w:eastAsia="hu-HU"/>
          </w:rPr>
          <w:t>http://www.beosz.hu</w:t>
        </w:r>
        <w:proofErr w:type="gramEnd"/>
      </w:hyperlink>
      <w:r w:rsidR="00297244">
        <w:rPr>
          <w:rFonts w:ascii="Calibri" w:eastAsia="Times New Roman" w:hAnsi="Calibri" w:cs="Times New Roman"/>
          <w:sz w:val="24"/>
          <w:szCs w:val="24"/>
          <w:lang w:eastAsia="hu-HU"/>
        </w:rPr>
        <w:t xml:space="preserve"> + </w:t>
      </w:r>
      <w:hyperlink r:id="rId17" w:history="1">
        <w:r w:rsidR="00297244" w:rsidRPr="00376180">
          <w:rPr>
            <w:rStyle w:val="Hiperhivatkozs"/>
            <w:rFonts w:ascii="Calibri" w:eastAsia="Times New Roman" w:hAnsi="Calibri" w:cs="Times New Roman"/>
            <w:sz w:val="24"/>
            <w:szCs w:val="24"/>
            <w:lang w:eastAsia="hu-HU"/>
          </w:rPr>
          <w:t>https://sites.google.com/site/tuzerek</w:t>
        </w:r>
      </w:hyperlink>
      <w:r w:rsidR="00297244">
        <w:rPr>
          <w:rFonts w:ascii="Calibri" w:eastAsia="Times New Roman" w:hAnsi="Calibri" w:cs="Times New Roman"/>
          <w:sz w:val="24"/>
          <w:szCs w:val="24"/>
          <w:lang w:eastAsia="hu-HU"/>
        </w:rPr>
        <w:t xml:space="preserve"> + </w:t>
      </w:r>
      <w:hyperlink r:id="rId18" w:history="1">
        <w:r w:rsidR="00297244" w:rsidRPr="00376180">
          <w:rPr>
            <w:rStyle w:val="Hiperhivatkozs"/>
            <w:rFonts w:ascii="Calibri" w:eastAsia="Times New Roman" w:hAnsi="Calibri" w:cs="Times New Roman"/>
            <w:sz w:val="24"/>
            <w:szCs w:val="24"/>
            <w:lang w:eastAsia="hu-HU"/>
          </w:rPr>
          <w:t>http://</w:t>
        </w:r>
        <w:proofErr w:type="gramStart"/>
        <w:r w:rsidR="00297244" w:rsidRPr="00376180">
          <w:rPr>
            <w:rStyle w:val="Hiperhivatkozs"/>
            <w:rFonts w:ascii="Calibri" w:eastAsia="Times New Roman" w:hAnsi="Calibri" w:cs="Times New Roman"/>
            <w:sz w:val="24"/>
            <w:szCs w:val="24"/>
            <w:lang w:eastAsia="hu-HU"/>
          </w:rPr>
          <w:t>nagyhaboru.blog.hu</w:t>
        </w:r>
      </w:hyperlink>
      <w:r w:rsidR="00297244">
        <w:rPr>
          <w:rFonts w:ascii="Calibri" w:eastAsia="Times New Roman" w:hAnsi="Calibri" w:cs="Times New Roman"/>
          <w:sz w:val="24"/>
          <w:szCs w:val="24"/>
          <w:lang w:eastAsia="hu-HU"/>
        </w:rPr>
        <w:t xml:space="preserve"> ,</w:t>
      </w:r>
      <w:proofErr w:type="gramEnd"/>
      <w:r w:rsidR="00297244">
        <w:rPr>
          <w:rFonts w:ascii="Calibri" w:eastAsia="Times New Roman" w:hAnsi="Calibri" w:cs="Times New Roman"/>
          <w:sz w:val="24"/>
          <w:szCs w:val="24"/>
          <w:lang w:eastAsia="hu-HU"/>
        </w:rPr>
        <w:t xml:space="preserve"> stb.)</w:t>
      </w:r>
    </w:p>
    <w:p w:rsidR="00297244" w:rsidRDefault="00297244"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várhatóan a székesfehérvári, szegedi és győri városi TV képújságban fogunk fizetett hirdetést közreadni </w:t>
      </w:r>
    </w:p>
    <w:p w:rsidR="005045E5" w:rsidRDefault="005045E5"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zárt (belső internetes) hálózatokon megjelenésünkre csak 1-3 esetben látunk realitást (</w:t>
      </w:r>
      <w:proofErr w:type="spellStart"/>
      <w:r>
        <w:rPr>
          <w:rFonts w:ascii="Calibri" w:eastAsia="Times New Roman" w:hAnsi="Calibri" w:cs="Times New Roman"/>
          <w:sz w:val="24"/>
          <w:szCs w:val="24"/>
          <w:lang w:eastAsia="hu-HU"/>
        </w:rPr>
        <w:t>pl</w:t>
      </w:r>
      <w:proofErr w:type="spellEnd"/>
      <w:r>
        <w:rPr>
          <w:rFonts w:ascii="Calibri" w:eastAsia="Times New Roman" w:hAnsi="Calibri" w:cs="Times New Roman"/>
          <w:sz w:val="24"/>
          <w:szCs w:val="24"/>
          <w:lang w:eastAsia="hu-HU"/>
        </w:rPr>
        <w:t xml:space="preserve"> MH ÖHP, </w:t>
      </w:r>
      <w:proofErr w:type="spellStart"/>
      <w:r>
        <w:rPr>
          <w:rFonts w:ascii="Calibri" w:eastAsia="Times New Roman" w:hAnsi="Calibri" w:cs="Times New Roman"/>
          <w:sz w:val="24"/>
          <w:szCs w:val="24"/>
          <w:lang w:eastAsia="hu-HU"/>
        </w:rPr>
        <w:t>Szfár</w:t>
      </w:r>
      <w:proofErr w:type="spellEnd"/>
      <w:r>
        <w:rPr>
          <w:rFonts w:ascii="Calibri" w:eastAsia="Times New Roman" w:hAnsi="Calibri" w:cs="Times New Roman"/>
          <w:sz w:val="24"/>
          <w:szCs w:val="24"/>
          <w:lang w:eastAsia="hu-HU"/>
        </w:rPr>
        <w:t xml:space="preserve"> – </w:t>
      </w:r>
      <w:proofErr w:type="spellStart"/>
      <w:r>
        <w:rPr>
          <w:rFonts w:ascii="Calibri" w:eastAsia="Times New Roman" w:hAnsi="Calibri" w:cs="Times New Roman"/>
          <w:sz w:val="24"/>
          <w:szCs w:val="24"/>
          <w:lang w:eastAsia="hu-HU"/>
        </w:rPr>
        <w:t>cca</w:t>
      </w:r>
      <w:proofErr w:type="spellEnd"/>
      <w:r>
        <w:rPr>
          <w:rFonts w:ascii="Calibri" w:eastAsia="Times New Roman" w:hAnsi="Calibri" w:cs="Times New Roman"/>
          <w:sz w:val="24"/>
          <w:szCs w:val="24"/>
          <w:lang w:eastAsia="hu-HU"/>
        </w:rPr>
        <w:t xml:space="preserve"> 600 főt érintően).</w:t>
      </w:r>
    </w:p>
    <w:p w:rsidR="007548D3" w:rsidRDefault="007548D3"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rendszeresen élünk a közvetlen partnerek felé az </w:t>
      </w:r>
      <w:proofErr w:type="spellStart"/>
      <w:r>
        <w:rPr>
          <w:rFonts w:ascii="Calibri" w:eastAsia="Times New Roman" w:hAnsi="Calibri" w:cs="Times New Roman"/>
          <w:sz w:val="24"/>
          <w:szCs w:val="24"/>
          <w:lang w:eastAsia="hu-HU"/>
        </w:rPr>
        <w:t>sms</w:t>
      </w:r>
      <w:proofErr w:type="spellEnd"/>
      <w:r>
        <w:rPr>
          <w:rFonts w:ascii="Calibri" w:eastAsia="Times New Roman" w:hAnsi="Calibri" w:cs="Times New Roman"/>
          <w:sz w:val="24"/>
          <w:szCs w:val="24"/>
          <w:lang w:eastAsia="hu-HU"/>
        </w:rPr>
        <w:t xml:space="preserve"> megszólítása technikájával is.</w:t>
      </w:r>
    </w:p>
    <w:p w:rsidR="005045E5" w:rsidRDefault="005045E5"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Természetesen az informális korábbi média kapcsolatainkra is igyekszünk támaszkodni: pl. BEOSZ– </w:t>
      </w:r>
      <w:proofErr w:type="spellStart"/>
      <w:r>
        <w:rPr>
          <w:rFonts w:ascii="Calibri" w:eastAsia="Times New Roman" w:hAnsi="Calibri" w:cs="Times New Roman"/>
          <w:sz w:val="24"/>
          <w:szCs w:val="24"/>
          <w:lang w:eastAsia="hu-HU"/>
        </w:rPr>
        <w:t>kb</w:t>
      </w:r>
      <w:proofErr w:type="spellEnd"/>
      <w:r>
        <w:rPr>
          <w:rFonts w:ascii="Calibri" w:eastAsia="Times New Roman" w:hAnsi="Calibri" w:cs="Times New Roman"/>
          <w:sz w:val="24"/>
          <w:szCs w:val="24"/>
          <w:lang w:eastAsia="hu-HU"/>
        </w:rPr>
        <w:t xml:space="preserve"> 10 ezer fős </w:t>
      </w:r>
      <w:proofErr w:type="gramStart"/>
      <w:r>
        <w:rPr>
          <w:rFonts w:ascii="Calibri" w:eastAsia="Times New Roman" w:hAnsi="Calibri" w:cs="Times New Roman"/>
          <w:sz w:val="24"/>
          <w:szCs w:val="24"/>
          <w:lang w:eastAsia="hu-HU"/>
        </w:rPr>
        <w:t>tagság ,</w:t>
      </w:r>
      <w:proofErr w:type="gramEnd"/>
      <w:r>
        <w:rPr>
          <w:rFonts w:ascii="Calibri" w:eastAsia="Times New Roman" w:hAnsi="Calibri" w:cs="Times New Roman"/>
          <w:sz w:val="24"/>
          <w:szCs w:val="24"/>
          <w:lang w:eastAsia="hu-HU"/>
        </w:rPr>
        <w:t xml:space="preserve"> Bagó Zoltán EP képviselő, stb. hírlevél, Magyar Honvéd magazin, Magyar Nemzet, stb.)</w:t>
      </w:r>
    </w:p>
    <w:p w:rsidR="00A55F23" w:rsidRDefault="00A55F23"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Az akció okán </w:t>
      </w:r>
      <w:proofErr w:type="gramStart"/>
      <w:r>
        <w:rPr>
          <w:rFonts w:ascii="Calibri" w:eastAsia="Times New Roman" w:hAnsi="Calibri" w:cs="Times New Roman"/>
          <w:sz w:val="24"/>
          <w:szCs w:val="24"/>
          <w:lang w:eastAsia="hu-HU"/>
        </w:rPr>
        <w:t xml:space="preserve">három </w:t>
      </w:r>
      <w:r w:rsidR="005045E5">
        <w:rPr>
          <w:rFonts w:ascii="Calibri" w:eastAsia="Times New Roman" w:hAnsi="Calibri" w:cs="Times New Roman"/>
          <w:sz w:val="24"/>
          <w:szCs w:val="24"/>
          <w:lang w:eastAsia="hu-HU"/>
        </w:rPr>
        <w:t>kommunikációs</w:t>
      </w:r>
      <w:proofErr w:type="gramEnd"/>
      <w:r w:rsidR="005045E5">
        <w:rPr>
          <w:rFonts w:ascii="Calibri" w:eastAsia="Times New Roman" w:hAnsi="Calibri" w:cs="Times New Roman"/>
          <w:sz w:val="24"/>
          <w:szCs w:val="24"/>
          <w:lang w:eastAsia="hu-HU"/>
        </w:rPr>
        <w:t xml:space="preserve"> </w:t>
      </w:r>
      <w:r>
        <w:rPr>
          <w:rFonts w:ascii="Calibri" w:eastAsia="Times New Roman" w:hAnsi="Calibri" w:cs="Times New Roman"/>
          <w:sz w:val="24"/>
          <w:szCs w:val="24"/>
          <w:lang w:eastAsia="hu-HU"/>
        </w:rPr>
        <w:t xml:space="preserve">szakaszt kívánunk elhatárolni: </w:t>
      </w:r>
    </w:p>
    <w:p w:rsidR="00A55F23" w:rsidRDefault="00A55F23"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1) az előkészítés, </w:t>
      </w:r>
      <w:proofErr w:type="gramStart"/>
      <w:r>
        <w:rPr>
          <w:rFonts w:ascii="Calibri" w:eastAsia="Times New Roman" w:hAnsi="Calibri" w:cs="Times New Roman"/>
          <w:sz w:val="24"/>
          <w:szCs w:val="24"/>
          <w:lang w:eastAsia="hu-HU"/>
        </w:rPr>
        <w:t>partner keresés</w:t>
      </w:r>
      <w:proofErr w:type="gramEnd"/>
      <w:r>
        <w:rPr>
          <w:rFonts w:ascii="Calibri" w:eastAsia="Times New Roman" w:hAnsi="Calibri" w:cs="Times New Roman"/>
          <w:sz w:val="24"/>
          <w:szCs w:val="24"/>
          <w:lang w:eastAsia="hu-HU"/>
        </w:rPr>
        <w:t xml:space="preserve"> és csatlakozásra mozgósítás – szeptember-október</w:t>
      </w:r>
    </w:p>
    <w:p w:rsidR="00A55F23" w:rsidRDefault="00A55F23"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2) a konkrét akció teljesülésről novemberben várunk visszajelzéseket a csatlakozóktól</w:t>
      </w:r>
      <w:r w:rsidR="005045E5">
        <w:rPr>
          <w:rFonts w:ascii="Calibri" w:eastAsia="Times New Roman" w:hAnsi="Calibri" w:cs="Times New Roman"/>
          <w:sz w:val="24"/>
          <w:szCs w:val="24"/>
          <w:lang w:eastAsia="hu-HU"/>
        </w:rPr>
        <w:t xml:space="preserve"> (minél több fotóval alátámasztva)</w:t>
      </w:r>
    </w:p>
    <w:p w:rsidR="002572F2" w:rsidRDefault="00A55F23"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3) a begyűjtött információk összegzését követően a honlapjainkon és a tájékoztatás adó partnereinknek kívánunk visszacsatolást adni</w:t>
      </w:r>
      <w:r w:rsidR="005045E5">
        <w:rPr>
          <w:rFonts w:ascii="Calibri" w:eastAsia="Times New Roman" w:hAnsi="Calibri" w:cs="Times New Roman"/>
          <w:sz w:val="24"/>
          <w:szCs w:val="24"/>
          <w:lang w:eastAsia="hu-HU"/>
        </w:rPr>
        <w:t xml:space="preserve"> (egy gyorsjelentés </w:t>
      </w:r>
      <w:proofErr w:type="gramStart"/>
      <w:r w:rsidR="005045E5">
        <w:rPr>
          <w:rFonts w:ascii="Calibri" w:eastAsia="Times New Roman" w:hAnsi="Calibri" w:cs="Times New Roman"/>
          <w:sz w:val="24"/>
          <w:szCs w:val="24"/>
          <w:lang w:eastAsia="hu-HU"/>
        </w:rPr>
        <w:t>formájában</w:t>
      </w:r>
      <w:proofErr w:type="gramEnd"/>
      <w:r w:rsidR="005045E5">
        <w:rPr>
          <w:rFonts w:ascii="Calibri" w:eastAsia="Times New Roman" w:hAnsi="Calibri" w:cs="Times New Roman"/>
          <w:sz w:val="24"/>
          <w:szCs w:val="24"/>
          <w:lang w:eastAsia="hu-HU"/>
        </w:rPr>
        <w:t xml:space="preserve"> novemberben és várhatóan 2015. januárban)</w:t>
      </w:r>
      <w:r>
        <w:rPr>
          <w:rFonts w:ascii="Calibri" w:eastAsia="Times New Roman" w:hAnsi="Calibri" w:cs="Times New Roman"/>
          <w:sz w:val="24"/>
          <w:szCs w:val="24"/>
          <w:lang w:eastAsia="hu-HU"/>
        </w:rPr>
        <w:t>. Ez utóbbi tekintetében a helyi (írott és elektronikus) médiára és az MTI-re kívánunk támaszkodni elsődlegesen.</w:t>
      </w:r>
    </w:p>
    <w:p w:rsidR="00A55F23" w:rsidRDefault="00A55F23"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Ezen akciónak a lényegiségéhez tartozik, hogy minél több eddigi hatókörünkön kívüli formáció felé is eljuttassuk az akcióról szóló eredményeket, mivel ez vezethet a következő évekre tervezett ismétlések sikeréhez.</w:t>
      </w:r>
      <w:r w:rsidR="005045E5">
        <w:rPr>
          <w:rFonts w:ascii="Calibri" w:eastAsia="Times New Roman" w:hAnsi="Calibri" w:cs="Times New Roman"/>
          <w:sz w:val="24"/>
          <w:szCs w:val="24"/>
          <w:lang w:eastAsia="hu-HU"/>
        </w:rPr>
        <w:t xml:space="preserve"> </w:t>
      </w:r>
    </w:p>
    <w:p w:rsidR="00E54731" w:rsidRDefault="00E54731" w:rsidP="00831BDF">
      <w:pPr>
        <w:spacing w:after="0" w:line="240" w:lineRule="auto"/>
        <w:rPr>
          <w:rFonts w:ascii="Calibri" w:eastAsia="Times New Roman" w:hAnsi="Calibri" w:cs="Times New Roman"/>
          <w:sz w:val="24"/>
          <w:szCs w:val="24"/>
          <w:lang w:eastAsia="hu-HU"/>
        </w:rPr>
      </w:pPr>
    </w:p>
    <w:p w:rsidR="00E54731" w:rsidRDefault="00E54731" w:rsidP="00831BDF">
      <w:pPr>
        <w:spacing w:after="0" w:line="240" w:lineRule="auto"/>
        <w:rPr>
          <w:rFonts w:ascii="Calibri" w:eastAsia="Times New Roman" w:hAnsi="Calibri" w:cs="Times New Roman"/>
          <w:sz w:val="24"/>
          <w:szCs w:val="24"/>
          <w:lang w:eastAsia="hu-HU"/>
        </w:rPr>
      </w:pPr>
    </w:p>
    <w:p w:rsidR="00E54731" w:rsidRDefault="00E54731" w:rsidP="00831BDF">
      <w:pPr>
        <w:spacing w:after="0" w:line="240" w:lineRule="auto"/>
        <w:rPr>
          <w:rFonts w:ascii="Calibri" w:eastAsia="Times New Roman" w:hAnsi="Calibri" w:cs="Times New Roman"/>
          <w:sz w:val="24"/>
          <w:szCs w:val="24"/>
          <w:lang w:eastAsia="hu-HU"/>
        </w:rPr>
      </w:pPr>
    </w:p>
    <w:p w:rsidR="002572F2" w:rsidRPr="002572F2" w:rsidRDefault="002572F2" w:rsidP="002572F2">
      <w:pPr>
        <w:spacing w:after="0" w:line="240" w:lineRule="auto"/>
        <w:rPr>
          <w:rFonts w:ascii="Times New Roman" w:eastAsia="Times New Roman" w:hAnsi="Times New Roman" w:cs="Times New Roman"/>
          <w:sz w:val="24"/>
          <w:szCs w:val="24"/>
          <w:lang w:eastAsia="hu-HU"/>
        </w:rPr>
      </w:pPr>
      <w:r w:rsidRPr="009C6BF6">
        <w:rPr>
          <w:rFonts w:ascii="Times New Roman" w:eastAsia="Times New Roman" w:hAnsi="Times New Roman" w:cs="Times New Roman"/>
          <w:sz w:val="24"/>
          <w:szCs w:val="24"/>
          <w:highlight w:val="cyan"/>
          <w:lang w:eastAsia="hu-HU"/>
        </w:rPr>
        <w:t>6. Kockázatok, veszélyek </w:t>
      </w:r>
      <w:r w:rsidRPr="009C6BF6">
        <w:rPr>
          <w:rFonts w:ascii="Times New Roman" w:eastAsia="Times New Roman" w:hAnsi="Times New Roman" w:cs="Times New Roman"/>
          <w:color w:val="FF0000"/>
          <w:sz w:val="24"/>
          <w:szCs w:val="24"/>
          <w:highlight w:val="cyan"/>
          <w:lang w:eastAsia="hu-HU"/>
        </w:rPr>
        <w:t>*</w:t>
      </w:r>
    </w:p>
    <w:p w:rsidR="002572F2" w:rsidRPr="002572F2" w:rsidRDefault="002572F2" w:rsidP="002572F2">
      <w:pPr>
        <w:spacing w:after="60" w:line="300" w:lineRule="atLeast"/>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Kérjük, minden kérdésre térjen ki válaszában</w:t>
      </w:r>
    </w:p>
    <w:p w:rsidR="002572F2" w:rsidRPr="002572F2" w:rsidRDefault="002572F2" w:rsidP="002572F2">
      <w:pPr>
        <w:numPr>
          <w:ilvl w:val="0"/>
          <w:numId w:val="5"/>
        </w:numPr>
        <w:spacing w:after="30" w:line="270" w:lineRule="atLeast"/>
        <w:ind w:left="135"/>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6.1. Milyen kockázatok, veszélyek merülhetnek fel a tervezett akció / kampány </w:t>
      </w:r>
      <w:r w:rsidRPr="0094200D">
        <w:rPr>
          <w:rFonts w:ascii="titillium_websemibold" w:eastAsia="Times New Roman" w:hAnsi="titillium_websemibold" w:cs="Times New Roman"/>
          <w:b/>
          <w:color w:val="000000"/>
          <w:sz w:val="21"/>
          <w:szCs w:val="21"/>
          <w:lang w:eastAsia="hu-HU"/>
        </w:rPr>
        <w:t>megvalósítása során</w:t>
      </w:r>
      <w:r w:rsidRPr="002572F2">
        <w:rPr>
          <w:rFonts w:ascii="titillium_websemibold" w:eastAsia="Times New Roman" w:hAnsi="titillium_websemibold" w:cs="Times New Roman"/>
          <w:color w:val="000000"/>
          <w:sz w:val="21"/>
          <w:szCs w:val="21"/>
          <w:lang w:eastAsia="hu-HU"/>
        </w:rPr>
        <w:t xml:space="preserve"> (a pályázó szervezet, a tevékenységek és eredmények vonatkozásában)?</w:t>
      </w:r>
    </w:p>
    <w:p w:rsidR="002572F2" w:rsidRPr="002572F2" w:rsidRDefault="002572F2" w:rsidP="002572F2">
      <w:pPr>
        <w:numPr>
          <w:ilvl w:val="0"/>
          <w:numId w:val="5"/>
        </w:numPr>
        <w:spacing w:after="30" w:line="270" w:lineRule="atLeast"/>
        <w:ind w:left="135"/>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6.2. Ezek közül melyek azok, amelyeket az akció / kampány </w:t>
      </w:r>
      <w:r w:rsidRPr="007A72A3">
        <w:rPr>
          <w:rFonts w:ascii="titillium_websemibold" w:eastAsia="Times New Roman" w:hAnsi="titillium_websemibold" w:cs="Times New Roman"/>
          <w:b/>
          <w:color w:val="000000"/>
          <w:sz w:val="21"/>
          <w:szCs w:val="21"/>
          <w:lang w:eastAsia="hu-HU"/>
        </w:rPr>
        <w:t>résztvevői maguk tudnak kezelni</w:t>
      </w:r>
      <w:r w:rsidRPr="002572F2">
        <w:rPr>
          <w:rFonts w:ascii="titillium_websemibold" w:eastAsia="Times New Roman" w:hAnsi="titillium_websemibold" w:cs="Times New Roman"/>
          <w:color w:val="000000"/>
          <w:sz w:val="21"/>
          <w:szCs w:val="21"/>
          <w:lang w:eastAsia="hu-HU"/>
        </w:rPr>
        <w:t xml:space="preserve">, és melyek azok, amelyek </w:t>
      </w:r>
      <w:r w:rsidRPr="007A72A3">
        <w:rPr>
          <w:rFonts w:ascii="titillium_websemibold" w:eastAsia="Times New Roman" w:hAnsi="titillium_websemibold" w:cs="Times New Roman"/>
          <w:b/>
          <w:color w:val="000000"/>
          <w:sz w:val="21"/>
          <w:szCs w:val="21"/>
          <w:lang w:eastAsia="hu-HU"/>
        </w:rPr>
        <w:t>rajtuk kívül állnak?</w:t>
      </w:r>
    </w:p>
    <w:p w:rsidR="002572F2" w:rsidRPr="002572F2" w:rsidRDefault="002572F2" w:rsidP="002572F2">
      <w:pPr>
        <w:numPr>
          <w:ilvl w:val="0"/>
          <w:numId w:val="5"/>
        </w:numPr>
        <w:spacing w:after="90" w:line="270" w:lineRule="atLeast"/>
        <w:ind w:left="135"/>
        <w:jc w:val="both"/>
        <w:rPr>
          <w:rFonts w:ascii="titillium_websemibold" w:eastAsia="Times New Roman" w:hAnsi="titillium_websemibold" w:cs="Times New Roman"/>
          <w:color w:val="000000"/>
          <w:sz w:val="21"/>
          <w:szCs w:val="21"/>
          <w:lang w:eastAsia="hu-HU"/>
        </w:rPr>
      </w:pPr>
      <w:r w:rsidRPr="002572F2">
        <w:rPr>
          <w:rFonts w:ascii="titillium_websemibold" w:eastAsia="Times New Roman" w:hAnsi="titillium_websemibold" w:cs="Times New Roman"/>
          <w:color w:val="000000"/>
          <w:sz w:val="21"/>
          <w:szCs w:val="21"/>
          <w:lang w:eastAsia="hu-HU"/>
        </w:rPr>
        <w:t xml:space="preserve">6.3. </w:t>
      </w:r>
      <w:r w:rsidRPr="0065353E">
        <w:rPr>
          <w:rFonts w:ascii="titillium_websemibold" w:eastAsia="Times New Roman" w:hAnsi="titillium_websemibold" w:cs="Times New Roman"/>
          <w:b/>
          <w:color w:val="000000"/>
          <w:sz w:val="21"/>
          <w:szCs w:val="21"/>
          <w:lang w:eastAsia="hu-HU"/>
        </w:rPr>
        <w:t>Mit tesz</w:t>
      </w:r>
      <w:r w:rsidRPr="002572F2">
        <w:rPr>
          <w:rFonts w:ascii="titillium_websemibold" w:eastAsia="Times New Roman" w:hAnsi="titillium_websemibold" w:cs="Times New Roman"/>
          <w:color w:val="000000"/>
          <w:sz w:val="21"/>
          <w:szCs w:val="21"/>
          <w:lang w:eastAsia="hu-HU"/>
        </w:rPr>
        <w:t xml:space="preserve"> a kockázatok, veszélyek kezelése, elhárítása érdekében, ha azok valóban felmerülnek, bekövetkeznek?</w:t>
      </w:r>
    </w:p>
    <w:p w:rsidR="004D0CAE" w:rsidRPr="004D0CAE" w:rsidRDefault="004D0CAE" w:rsidP="004D0CAE">
      <w:pPr>
        <w:spacing w:after="0" w:line="240" w:lineRule="auto"/>
        <w:rPr>
          <w:rFonts w:ascii="Calibri" w:eastAsia="Times New Roman" w:hAnsi="Calibri" w:cs="Times New Roman"/>
          <w:sz w:val="24"/>
          <w:szCs w:val="24"/>
          <w:lang w:eastAsia="hu-HU"/>
        </w:rPr>
      </w:pPr>
      <w:r w:rsidRPr="004D0CAE">
        <w:rPr>
          <w:rFonts w:ascii="Calibri" w:eastAsia="Times New Roman" w:hAnsi="Calibri" w:cs="Times New Roman"/>
          <w:sz w:val="24"/>
          <w:szCs w:val="24"/>
          <w:highlight w:val="yellow"/>
          <w:lang w:eastAsia="hu-HU"/>
        </w:rPr>
        <w:t>3000</w:t>
      </w:r>
    </w:p>
    <w:p w:rsidR="002572F2" w:rsidRDefault="0094200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6.1</w:t>
      </w:r>
      <w:r w:rsidRPr="002C3790">
        <w:rPr>
          <w:rFonts w:ascii="Calibri" w:eastAsia="Times New Roman" w:hAnsi="Calibri" w:cs="Times New Roman"/>
          <w:b/>
          <w:sz w:val="24"/>
          <w:szCs w:val="24"/>
          <w:lang w:eastAsia="hu-HU"/>
        </w:rPr>
        <w:t>) Legfőbb veszély a pénzügyi forrás hiánya</w:t>
      </w:r>
      <w:r w:rsidR="001C126C">
        <w:rPr>
          <w:rFonts w:ascii="Calibri" w:eastAsia="Times New Roman" w:hAnsi="Calibri" w:cs="Times New Roman"/>
          <w:sz w:val="24"/>
          <w:szCs w:val="24"/>
          <w:lang w:eastAsia="hu-HU"/>
        </w:rPr>
        <w:t>, mivel máshonnan átcsoportosítani alig van lehetőségünk. A</w:t>
      </w:r>
      <w:r>
        <w:rPr>
          <w:rFonts w:ascii="Calibri" w:eastAsia="Times New Roman" w:hAnsi="Calibri" w:cs="Times New Roman"/>
          <w:sz w:val="24"/>
          <w:szCs w:val="24"/>
          <w:lang w:eastAsia="hu-HU"/>
        </w:rPr>
        <w:t xml:space="preserve"> NCTA támogatás elmaradása esetén</w:t>
      </w:r>
      <w:r w:rsidR="001C126C">
        <w:rPr>
          <w:rFonts w:ascii="Calibri" w:eastAsia="Times New Roman" w:hAnsi="Calibri" w:cs="Times New Roman"/>
          <w:sz w:val="24"/>
          <w:szCs w:val="24"/>
          <w:lang w:eastAsia="hu-HU"/>
        </w:rPr>
        <w:t xml:space="preserve"> a projektet vélhetően el </w:t>
      </w:r>
      <w:proofErr w:type="gramStart"/>
      <w:r w:rsidR="001C126C">
        <w:rPr>
          <w:rFonts w:ascii="Calibri" w:eastAsia="Times New Roman" w:hAnsi="Calibri" w:cs="Times New Roman"/>
          <w:sz w:val="24"/>
          <w:szCs w:val="24"/>
          <w:lang w:eastAsia="hu-HU"/>
        </w:rPr>
        <w:t>kell</w:t>
      </w:r>
      <w:proofErr w:type="gramEnd"/>
      <w:r w:rsidR="001C126C">
        <w:rPr>
          <w:rFonts w:ascii="Calibri" w:eastAsia="Times New Roman" w:hAnsi="Calibri" w:cs="Times New Roman"/>
          <w:sz w:val="24"/>
          <w:szCs w:val="24"/>
          <w:lang w:eastAsia="hu-HU"/>
        </w:rPr>
        <w:t xml:space="preserve"> hagynunk vagy érdemben kritikusan beszűkítve tudunk részelemeket megvalósítani</w:t>
      </w:r>
      <w:r>
        <w:rPr>
          <w:rFonts w:ascii="Calibri" w:eastAsia="Times New Roman" w:hAnsi="Calibri" w:cs="Times New Roman"/>
          <w:sz w:val="24"/>
          <w:szCs w:val="24"/>
          <w:lang w:eastAsia="hu-HU"/>
        </w:rPr>
        <w:t>.</w:t>
      </w:r>
      <w:r w:rsidR="001C126C">
        <w:rPr>
          <w:rFonts w:ascii="Calibri" w:eastAsia="Times New Roman" w:hAnsi="Calibri" w:cs="Times New Roman"/>
          <w:sz w:val="24"/>
          <w:szCs w:val="24"/>
          <w:lang w:eastAsia="hu-HU"/>
        </w:rPr>
        <w:t xml:space="preserve"> A </w:t>
      </w:r>
      <w:proofErr w:type="spellStart"/>
      <w:r w:rsidR="001C126C">
        <w:rPr>
          <w:rFonts w:ascii="Calibri" w:eastAsia="Times New Roman" w:hAnsi="Calibri" w:cs="Times New Roman"/>
          <w:sz w:val="24"/>
          <w:szCs w:val="24"/>
          <w:lang w:eastAsia="hu-HU"/>
        </w:rPr>
        <w:t>NCTA-tól</w:t>
      </w:r>
      <w:proofErr w:type="spellEnd"/>
      <w:r w:rsidR="001C126C">
        <w:rPr>
          <w:rFonts w:ascii="Calibri" w:eastAsia="Times New Roman" w:hAnsi="Calibri" w:cs="Times New Roman"/>
          <w:sz w:val="24"/>
          <w:szCs w:val="24"/>
          <w:lang w:eastAsia="hu-HU"/>
        </w:rPr>
        <w:t xml:space="preserve"> igényelt összeg felett</w:t>
      </w:r>
      <w:r>
        <w:rPr>
          <w:rFonts w:ascii="Calibri" w:eastAsia="Times New Roman" w:hAnsi="Calibri" w:cs="Times New Roman"/>
          <w:sz w:val="24"/>
          <w:szCs w:val="24"/>
          <w:lang w:eastAsia="hu-HU"/>
        </w:rPr>
        <w:t xml:space="preserve"> további 30-40 millióval lehetne az országos illetve nemzetközi TV csatornákon kommunikálni, ám ez utóbbira nincs realitás.</w:t>
      </w:r>
    </w:p>
    <w:p w:rsidR="0094200D" w:rsidRDefault="0094200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lastRenderedPageBreak/>
        <w:t>- szervezetre: önmagunk esetében nincs veszély érzet (oka: sok éves tapasztalat)</w:t>
      </w:r>
      <w:r w:rsidR="001C126C">
        <w:rPr>
          <w:rFonts w:ascii="Calibri" w:eastAsia="Times New Roman" w:hAnsi="Calibri" w:cs="Times New Roman"/>
          <w:sz w:val="24"/>
          <w:szCs w:val="24"/>
          <w:lang w:eastAsia="hu-HU"/>
        </w:rPr>
        <w:t>. A partnereink megbízhatóak, de a r</w:t>
      </w:r>
      <w:r>
        <w:rPr>
          <w:rFonts w:ascii="Calibri" w:eastAsia="Times New Roman" w:hAnsi="Calibri" w:cs="Times New Roman"/>
          <w:sz w:val="24"/>
          <w:szCs w:val="24"/>
          <w:lang w:eastAsia="hu-HU"/>
        </w:rPr>
        <w:t xml:space="preserve">ájuk háruló teendők tekintetében merülhet fel a kellő alaposság hiánya vagy </w:t>
      </w:r>
      <w:r w:rsidR="007A72A3">
        <w:rPr>
          <w:rFonts w:ascii="Calibri" w:eastAsia="Times New Roman" w:hAnsi="Calibri" w:cs="Times New Roman"/>
          <w:sz w:val="24"/>
          <w:szCs w:val="24"/>
          <w:lang w:eastAsia="hu-HU"/>
        </w:rPr>
        <w:t>pénzügyi korlátok.</w:t>
      </w:r>
    </w:p>
    <w:p w:rsidR="0094200D" w:rsidRDefault="0094200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tevékenységre: a megkeresendő közszereplők közönye esetén a média </w:t>
      </w:r>
      <w:r w:rsidR="007A72A3">
        <w:rPr>
          <w:rFonts w:ascii="Calibri" w:eastAsia="Times New Roman" w:hAnsi="Calibri" w:cs="Times New Roman"/>
          <w:sz w:val="24"/>
          <w:szCs w:val="24"/>
          <w:lang w:eastAsia="hu-HU"/>
        </w:rPr>
        <w:t>támogatottságunk beszűkül.</w:t>
      </w:r>
      <w:r w:rsidR="001C126C">
        <w:rPr>
          <w:rFonts w:ascii="Calibri" w:eastAsia="Times New Roman" w:hAnsi="Calibri" w:cs="Times New Roman"/>
          <w:sz w:val="24"/>
          <w:szCs w:val="24"/>
          <w:lang w:eastAsia="hu-HU"/>
        </w:rPr>
        <w:t xml:space="preserve"> Gondot okozhat az önkormányzati választások közelsége, mivel e körben számottevő segítség vagy annak hiánya merülhet fel.</w:t>
      </w:r>
    </w:p>
    <w:p w:rsidR="0094200D" w:rsidRDefault="001C126C"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 xml:space="preserve">- </w:t>
      </w:r>
      <w:r w:rsidR="007A72A3">
        <w:rPr>
          <w:rFonts w:ascii="Calibri" w:eastAsia="Times New Roman" w:hAnsi="Calibri" w:cs="Times New Roman"/>
          <w:sz w:val="24"/>
          <w:szCs w:val="24"/>
          <w:lang w:eastAsia="hu-HU"/>
        </w:rPr>
        <w:t xml:space="preserve">az előbbiek nyomán mindegyik szempont </w:t>
      </w:r>
      <w:r>
        <w:rPr>
          <w:rFonts w:ascii="Calibri" w:eastAsia="Times New Roman" w:hAnsi="Calibri" w:cs="Times New Roman"/>
          <w:sz w:val="24"/>
          <w:szCs w:val="24"/>
          <w:lang w:eastAsia="hu-HU"/>
        </w:rPr>
        <w:t>negatív befolyással járhat az eredményre, de mértéke előre nem kalkulálható.</w:t>
      </w:r>
    </w:p>
    <w:p w:rsidR="002572F2" w:rsidRDefault="0094200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6.2)</w:t>
      </w:r>
      <w:r w:rsidR="007A72A3">
        <w:rPr>
          <w:rFonts w:ascii="Calibri" w:eastAsia="Times New Roman" w:hAnsi="Calibri" w:cs="Times New Roman"/>
          <w:sz w:val="24"/>
          <w:szCs w:val="24"/>
          <w:lang w:eastAsia="hu-HU"/>
        </w:rPr>
        <w:t xml:space="preserve"> hatókörünkön belül – </w:t>
      </w:r>
      <w:r w:rsidR="001C126C">
        <w:rPr>
          <w:rFonts w:ascii="Calibri" w:eastAsia="Times New Roman" w:hAnsi="Calibri" w:cs="Times New Roman"/>
          <w:sz w:val="24"/>
          <w:szCs w:val="24"/>
          <w:lang w:eastAsia="hu-HU"/>
        </w:rPr>
        <w:t xml:space="preserve">a </w:t>
      </w:r>
      <w:r w:rsidR="007A72A3">
        <w:rPr>
          <w:rFonts w:ascii="Calibri" w:eastAsia="Times New Roman" w:hAnsi="Calibri" w:cs="Times New Roman"/>
          <w:sz w:val="24"/>
          <w:szCs w:val="24"/>
          <w:lang w:eastAsia="hu-HU"/>
        </w:rPr>
        <w:t>pénzügyi keretek kivételével – időben észlelni és orvosolni tudjuk a felmerülő gondokat.</w:t>
      </w:r>
      <w:r w:rsidR="001C126C">
        <w:rPr>
          <w:rFonts w:ascii="Calibri" w:eastAsia="Times New Roman" w:hAnsi="Calibri" w:cs="Times New Roman"/>
          <w:sz w:val="24"/>
          <w:szCs w:val="24"/>
          <w:lang w:eastAsia="hu-HU"/>
        </w:rPr>
        <w:t xml:space="preserve"> Részben a hatókörünkön kívül esik a közszereplők hozzáállása, de remények szerint a centenárium okán ez sem </w:t>
      </w:r>
      <w:r w:rsidR="009C6BF6">
        <w:rPr>
          <w:rFonts w:ascii="Calibri" w:eastAsia="Times New Roman" w:hAnsi="Calibri" w:cs="Times New Roman"/>
          <w:sz w:val="24"/>
          <w:szCs w:val="24"/>
          <w:lang w:eastAsia="hu-HU"/>
        </w:rPr>
        <w:t>lesz aktuális.</w:t>
      </w:r>
      <w:r w:rsidR="002C3790">
        <w:rPr>
          <w:rFonts w:ascii="Calibri" w:eastAsia="Times New Roman" w:hAnsi="Calibri" w:cs="Times New Roman"/>
          <w:sz w:val="24"/>
          <w:szCs w:val="24"/>
          <w:lang w:eastAsia="hu-HU"/>
        </w:rPr>
        <w:t xml:space="preserve"> </w:t>
      </w:r>
      <w:proofErr w:type="gramStart"/>
      <w:r w:rsidR="002C3790">
        <w:rPr>
          <w:rFonts w:ascii="Calibri" w:eastAsia="Times New Roman" w:hAnsi="Calibri" w:cs="Times New Roman"/>
          <w:sz w:val="24"/>
          <w:szCs w:val="24"/>
          <w:lang w:eastAsia="hu-HU"/>
        </w:rPr>
        <w:t>Nincs</w:t>
      </w:r>
      <w:proofErr w:type="gramEnd"/>
      <w:r w:rsidR="002C3790">
        <w:rPr>
          <w:rFonts w:ascii="Calibri" w:eastAsia="Times New Roman" w:hAnsi="Calibri" w:cs="Times New Roman"/>
          <w:sz w:val="24"/>
          <w:szCs w:val="24"/>
          <w:lang w:eastAsia="hu-HU"/>
        </w:rPr>
        <w:t xml:space="preserve"> kell információnk, hogy a diákság érdeklődését mennyire lehet mozgósítani e téren. A tanárok leterheltsége is negatívan motiválhatja a segítő aktivitásukat.</w:t>
      </w:r>
    </w:p>
    <w:p w:rsidR="0094200D" w:rsidRDefault="0094200D" w:rsidP="00831BDF">
      <w:pPr>
        <w:spacing w:after="0" w:line="240" w:lineRule="auto"/>
        <w:rPr>
          <w:rFonts w:ascii="Calibri" w:eastAsia="Times New Roman" w:hAnsi="Calibri" w:cs="Times New Roman"/>
          <w:sz w:val="24"/>
          <w:szCs w:val="24"/>
          <w:lang w:eastAsia="hu-HU"/>
        </w:rPr>
      </w:pPr>
      <w:r>
        <w:rPr>
          <w:rFonts w:ascii="Calibri" w:eastAsia="Times New Roman" w:hAnsi="Calibri" w:cs="Times New Roman"/>
          <w:sz w:val="24"/>
          <w:szCs w:val="24"/>
          <w:lang w:eastAsia="hu-HU"/>
        </w:rPr>
        <w:t>6.3)</w:t>
      </w:r>
      <w:r w:rsidR="007A72A3">
        <w:rPr>
          <w:rFonts w:ascii="Calibri" w:eastAsia="Times New Roman" w:hAnsi="Calibri" w:cs="Times New Roman"/>
          <w:sz w:val="24"/>
          <w:szCs w:val="24"/>
          <w:lang w:eastAsia="hu-HU"/>
        </w:rPr>
        <w:t xml:space="preserve"> a </w:t>
      </w:r>
      <w:r w:rsidR="0065353E">
        <w:rPr>
          <w:rFonts w:ascii="Calibri" w:eastAsia="Times New Roman" w:hAnsi="Calibri" w:cs="Times New Roman"/>
          <w:sz w:val="24"/>
          <w:szCs w:val="24"/>
          <w:lang w:eastAsia="hu-HU"/>
        </w:rPr>
        <w:t xml:space="preserve">pénzügyi tervbe beállított </w:t>
      </w:r>
      <w:proofErr w:type="spellStart"/>
      <w:r w:rsidR="0065353E">
        <w:rPr>
          <w:rFonts w:ascii="Calibri" w:eastAsia="Times New Roman" w:hAnsi="Calibri" w:cs="Times New Roman"/>
          <w:sz w:val="24"/>
          <w:szCs w:val="24"/>
          <w:lang w:eastAsia="hu-HU"/>
        </w:rPr>
        <w:t>pr</w:t>
      </w:r>
      <w:proofErr w:type="spellEnd"/>
      <w:r w:rsidR="0065353E">
        <w:rPr>
          <w:rFonts w:ascii="Calibri" w:eastAsia="Times New Roman" w:hAnsi="Calibri" w:cs="Times New Roman"/>
          <w:sz w:val="24"/>
          <w:szCs w:val="24"/>
          <w:lang w:eastAsia="hu-HU"/>
        </w:rPr>
        <w:t>. koordinátor szakmai felkészültsége megnyugtató és a nevesített partnerekkel személyes kapcsolata nem új keletű. E</w:t>
      </w:r>
      <w:r w:rsidR="007A72A3">
        <w:rPr>
          <w:rFonts w:ascii="Calibri" w:eastAsia="Times New Roman" w:hAnsi="Calibri" w:cs="Times New Roman"/>
          <w:sz w:val="24"/>
          <w:szCs w:val="24"/>
          <w:lang w:eastAsia="hu-HU"/>
        </w:rPr>
        <w:t>lsődleges szerepe a folyamatos figyelem (</w:t>
      </w:r>
      <w:r w:rsidR="0065353E">
        <w:rPr>
          <w:rFonts w:ascii="Calibri" w:eastAsia="Times New Roman" w:hAnsi="Calibri" w:cs="Times New Roman"/>
          <w:sz w:val="24"/>
          <w:szCs w:val="24"/>
          <w:lang w:eastAsia="hu-HU"/>
        </w:rPr>
        <w:t xml:space="preserve">megvalósulás kontroll és probléma </w:t>
      </w:r>
      <w:r w:rsidR="007A72A3">
        <w:rPr>
          <w:rFonts w:ascii="Calibri" w:eastAsia="Times New Roman" w:hAnsi="Calibri" w:cs="Times New Roman"/>
          <w:sz w:val="24"/>
          <w:szCs w:val="24"/>
          <w:lang w:eastAsia="hu-HU"/>
        </w:rPr>
        <w:t>észlelés)</w:t>
      </w:r>
      <w:r w:rsidR="0065353E">
        <w:rPr>
          <w:rFonts w:ascii="Calibri" w:eastAsia="Times New Roman" w:hAnsi="Calibri" w:cs="Times New Roman"/>
          <w:sz w:val="24"/>
          <w:szCs w:val="24"/>
          <w:lang w:eastAsia="hu-HU"/>
        </w:rPr>
        <w:t>.</w:t>
      </w:r>
      <w:r w:rsidR="007A72A3">
        <w:rPr>
          <w:rFonts w:ascii="Calibri" w:eastAsia="Times New Roman" w:hAnsi="Calibri" w:cs="Times New Roman"/>
          <w:sz w:val="24"/>
          <w:szCs w:val="24"/>
          <w:lang w:eastAsia="hu-HU"/>
        </w:rPr>
        <w:t xml:space="preserve"> </w:t>
      </w:r>
      <w:r w:rsidR="0065353E">
        <w:rPr>
          <w:rFonts w:ascii="Calibri" w:eastAsia="Times New Roman" w:hAnsi="Calibri" w:cs="Times New Roman"/>
          <w:sz w:val="24"/>
          <w:szCs w:val="24"/>
          <w:lang w:eastAsia="hu-HU"/>
        </w:rPr>
        <w:t xml:space="preserve">A </w:t>
      </w:r>
      <w:r w:rsidR="007A72A3">
        <w:rPr>
          <w:rFonts w:ascii="Calibri" w:eastAsia="Times New Roman" w:hAnsi="Calibri" w:cs="Times New Roman"/>
          <w:sz w:val="24"/>
          <w:szCs w:val="24"/>
          <w:lang w:eastAsia="hu-HU"/>
        </w:rPr>
        <w:t>beavatkozás</w:t>
      </w:r>
      <w:r w:rsidR="0065353E">
        <w:rPr>
          <w:rFonts w:ascii="Calibri" w:eastAsia="Times New Roman" w:hAnsi="Calibri" w:cs="Times New Roman"/>
          <w:sz w:val="24"/>
          <w:szCs w:val="24"/>
          <w:lang w:eastAsia="hu-HU"/>
        </w:rPr>
        <w:t>i önállósága kellően biztosítva van,</w:t>
      </w:r>
      <w:r w:rsidR="007A72A3">
        <w:rPr>
          <w:rFonts w:ascii="Calibri" w:eastAsia="Times New Roman" w:hAnsi="Calibri" w:cs="Times New Roman"/>
          <w:sz w:val="24"/>
          <w:szCs w:val="24"/>
          <w:lang w:eastAsia="hu-HU"/>
        </w:rPr>
        <w:t xml:space="preserve"> valamint </w:t>
      </w:r>
      <w:r w:rsidR="0065353E">
        <w:rPr>
          <w:rFonts w:ascii="Calibri" w:eastAsia="Times New Roman" w:hAnsi="Calibri" w:cs="Times New Roman"/>
          <w:sz w:val="24"/>
          <w:szCs w:val="24"/>
          <w:lang w:eastAsia="hu-HU"/>
        </w:rPr>
        <w:t>a mozgásterét</w:t>
      </w:r>
      <w:r w:rsidR="007A72A3">
        <w:rPr>
          <w:rFonts w:ascii="Calibri" w:eastAsia="Times New Roman" w:hAnsi="Calibri" w:cs="Times New Roman"/>
          <w:sz w:val="24"/>
          <w:szCs w:val="24"/>
          <w:lang w:eastAsia="hu-HU"/>
        </w:rPr>
        <w:t xml:space="preserve"> meghaladó jelzés</w:t>
      </w:r>
      <w:r w:rsidR="0065353E">
        <w:rPr>
          <w:rFonts w:ascii="Calibri" w:eastAsia="Times New Roman" w:hAnsi="Calibri" w:cs="Times New Roman"/>
          <w:sz w:val="24"/>
          <w:szCs w:val="24"/>
          <w:lang w:eastAsia="hu-HU"/>
        </w:rPr>
        <w:t>nél a kuratórium azonnal áttekinti a helyzetet</w:t>
      </w:r>
      <w:r w:rsidR="007A72A3">
        <w:rPr>
          <w:rFonts w:ascii="Calibri" w:eastAsia="Times New Roman" w:hAnsi="Calibri" w:cs="Times New Roman"/>
          <w:sz w:val="24"/>
          <w:szCs w:val="24"/>
          <w:lang w:eastAsia="hu-HU"/>
        </w:rPr>
        <w:t>.</w:t>
      </w:r>
      <w:r w:rsidR="0065353E">
        <w:rPr>
          <w:rFonts w:ascii="Calibri" w:eastAsia="Times New Roman" w:hAnsi="Calibri" w:cs="Times New Roman"/>
          <w:sz w:val="24"/>
          <w:szCs w:val="24"/>
          <w:lang w:eastAsia="hu-HU"/>
        </w:rPr>
        <w:t xml:space="preserve"> A feladatra szánt munkaidő kapacitást elegendőnek ítéljük, de szükség esetén mód lesz máshonnan önkéntest átcsoportosítani.</w:t>
      </w:r>
      <w:r w:rsidR="001C126C">
        <w:rPr>
          <w:rFonts w:ascii="Calibri" w:eastAsia="Times New Roman" w:hAnsi="Calibri" w:cs="Times New Roman"/>
          <w:sz w:val="24"/>
          <w:szCs w:val="24"/>
          <w:lang w:eastAsia="hu-HU"/>
        </w:rPr>
        <w:t xml:space="preserve"> A partnerek esetében</w:t>
      </w:r>
      <w:r w:rsidR="009C6BF6">
        <w:rPr>
          <w:rFonts w:ascii="Calibri" w:eastAsia="Times New Roman" w:hAnsi="Calibri" w:cs="Times New Roman"/>
          <w:sz w:val="24"/>
          <w:szCs w:val="24"/>
          <w:lang w:eastAsia="hu-HU"/>
        </w:rPr>
        <w:t xml:space="preserve"> a személyes kontaktok megléte és korábbi együttműködés ad kellő alapot az ad hoc gondok elhárítására.</w:t>
      </w:r>
      <w:r w:rsidR="002C3790">
        <w:rPr>
          <w:rFonts w:ascii="Calibri" w:eastAsia="Times New Roman" w:hAnsi="Calibri" w:cs="Times New Roman"/>
          <w:sz w:val="24"/>
          <w:szCs w:val="24"/>
          <w:lang w:eastAsia="hu-HU"/>
        </w:rPr>
        <w:t xml:space="preserve"> A hangadó diákokat keresünk meg a munka sikere érdekében + diákokat érintő civil szervezeteket kívánunk bevonni.</w:t>
      </w:r>
    </w:p>
    <w:p w:rsidR="00E55A41" w:rsidRDefault="00E55A41" w:rsidP="00831BDF">
      <w:pPr>
        <w:spacing w:after="0" w:line="240" w:lineRule="auto"/>
        <w:rPr>
          <w:rFonts w:ascii="Calibri" w:eastAsia="Times New Roman" w:hAnsi="Calibri" w:cs="Times New Roman"/>
          <w:sz w:val="24"/>
          <w:szCs w:val="24"/>
          <w:lang w:eastAsia="hu-HU"/>
        </w:rPr>
      </w:pPr>
      <w:r w:rsidRPr="00E55A41">
        <w:rPr>
          <w:rFonts w:ascii="Calibri" w:eastAsia="Times New Roman" w:hAnsi="Calibri" w:cs="Times New Roman"/>
          <w:sz w:val="24"/>
          <w:szCs w:val="24"/>
          <w:highlight w:val="yellow"/>
          <w:lang w:eastAsia="hu-HU"/>
        </w:rPr>
        <w:t>2081</w:t>
      </w:r>
    </w:p>
    <w:p w:rsidR="00E55A41" w:rsidRDefault="00E55A41" w:rsidP="00831BDF">
      <w:pPr>
        <w:spacing w:after="0" w:line="240" w:lineRule="auto"/>
        <w:rPr>
          <w:rFonts w:ascii="Calibri" w:eastAsia="Times New Roman" w:hAnsi="Calibri" w:cs="Times New Roman"/>
          <w:sz w:val="24"/>
          <w:szCs w:val="24"/>
          <w:lang w:eastAsia="hu-HU"/>
        </w:rPr>
      </w:pPr>
    </w:p>
    <w:p w:rsidR="002572F2" w:rsidRPr="00831BDF" w:rsidRDefault="002572F2" w:rsidP="00831BDF">
      <w:pPr>
        <w:spacing w:after="0" w:line="240" w:lineRule="auto"/>
        <w:rPr>
          <w:rFonts w:ascii="Calibri" w:eastAsia="Times New Roman" w:hAnsi="Calibri" w:cs="Times New Roman"/>
          <w:sz w:val="24"/>
          <w:szCs w:val="24"/>
          <w:lang w:eastAsia="hu-HU"/>
        </w:rPr>
      </w:pPr>
    </w:p>
    <w:p w:rsidR="004D0CAE" w:rsidRPr="004D0CAE" w:rsidRDefault="004D0CAE" w:rsidP="004D0CAE">
      <w:pPr>
        <w:spacing w:after="0" w:line="240" w:lineRule="auto"/>
        <w:rPr>
          <w:rFonts w:ascii="Times New Roman" w:eastAsia="Times New Roman" w:hAnsi="Times New Roman" w:cs="Times New Roman"/>
          <w:sz w:val="24"/>
          <w:szCs w:val="24"/>
          <w:lang w:eastAsia="hu-HU"/>
        </w:rPr>
      </w:pPr>
      <w:r w:rsidRPr="009C6BF6">
        <w:rPr>
          <w:rFonts w:ascii="Times New Roman" w:eastAsia="Times New Roman" w:hAnsi="Times New Roman" w:cs="Times New Roman"/>
          <w:sz w:val="24"/>
          <w:szCs w:val="24"/>
          <w:highlight w:val="cyan"/>
          <w:lang w:eastAsia="hu-HU"/>
        </w:rPr>
        <w:t>7</w:t>
      </w:r>
      <w:r w:rsidRPr="00E55A41">
        <w:rPr>
          <w:rFonts w:ascii="Times New Roman" w:eastAsia="Times New Roman" w:hAnsi="Times New Roman" w:cs="Times New Roman"/>
          <w:b/>
          <w:sz w:val="24"/>
          <w:szCs w:val="24"/>
          <w:highlight w:val="cyan"/>
          <w:lang w:eastAsia="hu-HU"/>
        </w:rPr>
        <w:t>. Horizontális</w:t>
      </w:r>
      <w:r w:rsidRPr="009C6BF6">
        <w:rPr>
          <w:rFonts w:ascii="Times New Roman" w:eastAsia="Times New Roman" w:hAnsi="Times New Roman" w:cs="Times New Roman"/>
          <w:sz w:val="24"/>
          <w:szCs w:val="24"/>
          <w:highlight w:val="cyan"/>
          <w:lang w:eastAsia="hu-HU"/>
        </w:rPr>
        <w:t xml:space="preserve"> (kiemelt) szempontok </w:t>
      </w:r>
      <w:r w:rsidRPr="009C6BF6">
        <w:rPr>
          <w:rFonts w:ascii="Times New Roman" w:eastAsia="Times New Roman" w:hAnsi="Times New Roman" w:cs="Times New Roman"/>
          <w:color w:val="FF0000"/>
          <w:sz w:val="24"/>
          <w:szCs w:val="24"/>
          <w:highlight w:val="cyan"/>
          <w:lang w:eastAsia="hu-HU"/>
        </w:rPr>
        <w:t>*</w:t>
      </w:r>
    </w:p>
    <w:p w:rsidR="004D0CAE" w:rsidRPr="004D0CAE" w:rsidRDefault="004D0CAE" w:rsidP="00E55A41">
      <w:pPr>
        <w:spacing w:after="0" w:line="240" w:lineRule="auto"/>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 xml:space="preserve">Mutassa be, hogy a szervezet működésében, </w:t>
      </w:r>
      <w:r w:rsidRPr="00E55A41">
        <w:rPr>
          <w:rFonts w:ascii="titillium_websemibold" w:eastAsia="Times New Roman" w:hAnsi="titillium_websemibold" w:cs="Times New Roman"/>
          <w:b/>
          <w:color w:val="000000"/>
          <w:sz w:val="21"/>
          <w:szCs w:val="21"/>
          <w:lang w:eastAsia="hu-HU"/>
        </w:rPr>
        <w:t xml:space="preserve">hogyan jelennek meg azok a további szempontok, amelyek nem szerepelnek a tervezett akció </w:t>
      </w:r>
      <w:r w:rsidRPr="004D0CAE">
        <w:rPr>
          <w:rFonts w:ascii="titillium_websemibold" w:eastAsia="Times New Roman" w:hAnsi="titillium_websemibold" w:cs="Times New Roman"/>
          <w:color w:val="000000"/>
          <w:sz w:val="21"/>
          <w:szCs w:val="21"/>
          <w:lang w:eastAsia="hu-HU"/>
        </w:rPr>
        <w:t xml:space="preserve">/ kampány </w:t>
      </w:r>
      <w:r w:rsidRPr="00E55A41">
        <w:rPr>
          <w:rFonts w:ascii="titillium_websemibold" w:eastAsia="Times New Roman" w:hAnsi="titillium_websemibold" w:cs="Times New Roman"/>
          <w:b/>
          <w:color w:val="000000"/>
          <w:sz w:val="21"/>
          <w:szCs w:val="21"/>
          <w:lang w:eastAsia="hu-HU"/>
        </w:rPr>
        <w:t>témái között!</w:t>
      </w:r>
      <w:r w:rsidRPr="004D0CAE">
        <w:rPr>
          <w:rFonts w:ascii="titillium_websemibold" w:eastAsia="Times New Roman" w:hAnsi="titillium_websemibold" w:cs="Times New Roman"/>
          <w:color w:val="000000"/>
          <w:sz w:val="21"/>
          <w:szCs w:val="21"/>
          <w:lang w:eastAsia="hu-HU"/>
        </w:rPr>
        <w:t xml:space="preserve"> Mit tesz annak érdekében, hogy az érintett és hátrányos helyzetű célcsoportokat bevonja, a projektben való részvételüket serkentse? (A szempontok meghatározását, rövid leírását megtalálja az útmutatóban.)</w:t>
      </w:r>
    </w:p>
    <w:p w:rsidR="00831BDF" w:rsidRDefault="004D0CAE" w:rsidP="00E55A41">
      <w:pPr>
        <w:spacing w:after="0" w:line="240" w:lineRule="auto"/>
      </w:pPr>
      <w:r w:rsidRPr="004D0CAE">
        <w:rPr>
          <w:highlight w:val="yellow"/>
        </w:rPr>
        <w:t>1800</w:t>
      </w:r>
    </w:p>
    <w:p w:rsidR="00E55A41" w:rsidRPr="00642771" w:rsidRDefault="00E55A41" w:rsidP="00E55A41">
      <w:pPr>
        <w:widowControl w:val="0"/>
        <w:numPr>
          <w:ilvl w:val="0"/>
          <w:numId w:val="9"/>
        </w:numPr>
        <w:tabs>
          <w:tab w:val="clear" w:pos="720"/>
          <w:tab w:val="left" w:pos="142"/>
          <w:tab w:val="left" w:pos="284"/>
          <w:tab w:val="num" w:pos="1080"/>
        </w:tabs>
        <w:suppressAutoHyphens/>
        <w:spacing w:after="0" w:line="240" w:lineRule="auto"/>
        <w:ind w:left="142" w:firstLine="0"/>
        <w:jc w:val="both"/>
        <w:rPr>
          <w:rFonts w:ascii="Garamond" w:hAnsi="Garamond"/>
          <w:sz w:val="24"/>
        </w:rPr>
      </w:pPr>
      <w:r w:rsidRPr="00642771">
        <w:rPr>
          <w:rFonts w:ascii="Garamond" w:hAnsi="Garamond"/>
          <w:sz w:val="24"/>
        </w:rPr>
        <w:t>az emberi</w:t>
      </w:r>
      <w:r>
        <w:rPr>
          <w:rFonts w:ascii="Garamond" w:hAnsi="Garamond"/>
          <w:sz w:val="24"/>
        </w:rPr>
        <w:t xml:space="preserve">, </w:t>
      </w:r>
      <w:r w:rsidRPr="00642771">
        <w:rPr>
          <w:rFonts w:ascii="Garamond" w:hAnsi="Garamond"/>
          <w:sz w:val="24"/>
        </w:rPr>
        <w:t xml:space="preserve">állampolgári </w:t>
      </w:r>
      <w:r>
        <w:rPr>
          <w:rFonts w:ascii="Garamond" w:hAnsi="Garamond"/>
          <w:sz w:val="24"/>
        </w:rPr>
        <w:t xml:space="preserve">és </w:t>
      </w:r>
      <w:r w:rsidRPr="00DB0907">
        <w:rPr>
          <w:rFonts w:ascii="Garamond" w:hAnsi="Garamond"/>
          <w:sz w:val="24"/>
          <w:highlight w:val="yellow"/>
        </w:rPr>
        <w:t>kisebbségi jogok</w:t>
      </w:r>
      <w:r w:rsidRPr="00642771">
        <w:rPr>
          <w:rFonts w:ascii="Garamond" w:hAnsi="Garamond"/>
          <w:sz w:val="24"/>
        </w:rPr>
        <w:t xml:space="preserve"> érvényesítése</w:t>
      </w:r>
      <w:r>
        <w:rPr>
          <w:rFonts w:ascii="Garamond" w:hAnsi="Garamond"/>
          <w:sz w:val="24"/>
        </w:rPr>
        <w:t xml:space="preserve"> </w:t>
      </w:r>
      <w:r w:rsidRPr="00642771">
        <w:rPr>
          <w:rFonts w:ascii="Garamond" w:hAnsi="Garamond"/>
          <w:sz w:val="24"/>
        </w:rPr>
        <w:t xml:space="preserve">(elsősorban </w:t>
      </w:r>
      <w:r w:rsidRPr="00DB0907">
        <w:rPr>
          <w:rFonts w:ascii="Garamond" w:hAnsi="Garamond"/>
          <w:sz w:val="24"/>
          <w:highlight w:val="yellow"/>
        </w:rPr>
        <w:t>etnikai</w:t>
      </w:r>
      <w:r w:rsidRPr="00642771">
        <w:rPr>
          <w:rFonts w:ascii="Garamond" w:hAnsi="Garamond"/>
          <w:sz w:val="24"/>
        </w:rPr>
        <w:t xml:space="preserve">, vallási, </w:t>
      </w:r>
      <w:r w:rsidRPr="00DB0907">
        <w:rPr>
          <w:rFonts w:ascii="Garamond" w:hAnsi="Garamond"/>
          <w:sz w:val="24"/>
          <w:highlight w:val="yellow"/>
        </w:rPr>
        <w:t>nyelvi</w:t>
      </w:r>
      <w:r w:rsidRPr="00642771">
        <w:rPr>
          <w:rFonts w:ascii="Garamond" w:hAnsi="Garamond"/>
          <w:sz w:val="24"/>
        </w:rPr>
        <w:t>, valamint szexuális orientáció alapján)</w:t>
      </w:r>
      <w:r>
        <w:rPr>
          <w:rFonts w:ascii="Garamond" w:hAnsi="Garamond"/>
          <w:sz w:val="24"/>
        </w:rPr>
        <w:t xml:space="preserve"> azaz esélyegyenlőség</w:t>
      </w:r>
      <w:r w:rsidRPr="00642771">
        <w:rPr>
          <w:rFonts w:ascii="Garamond" w:hAnsi="Garamond"/>
          <w:sz w:val="24"/>
        </w:rPr>
        <w:t>;</w:t>
      </w:r>
      <w:r>
        <w:rPr>
          <w:rFonts w:ascii="Garamond" w:hAnsi="Garamond"/>
          <w:sz w:val="24"/>
        </w:rPr>
        <w:t xml:space="preserve"> </w:t>
      </w:r>
    </w:p>
    <w:p w:rsidR="00E55A41" w:rsidRPr="00454A6A" w:rsidRDefault="00E55A41" w:rsidP="00E55A41">
      <w:pPr>
        <w:widowControl w:val="0"/>
        <w:numPr>
          <w:ilvl w:val="0"/>
          <w:numId w:val="9"/>
        </w:numPr>
        <w:tabs>
          <w:tab w:val="clear" w:pos="720"/>
          <w:tab w:val="left" w:pos="142"/>
          <w:tab w:val="left" w:pos="284"/>
          <w:tab w:val="num" w:pos="1080"/>
        </w:tabs>
        <w:suppressAutoHyphens/>
        <w:spacing w:after="0" w:line="240" w:lineRule="auto"/>
        <w:ind w:left="142" w:firstLine="0"/>
        <w:jc w:val="both"/>
        <w:rPr>
          <w:rFonts w:ascii="Garamond" w:hAnsi="Garamond"/>
          <w:sz w:val="24"/>
        </w:rPr>
      </w:pPr>
      <w:r w:rsidRPr="00454A6A">
        <w:rPr>
          <w:rFonts w:ascii="Garamond" w:hAnsi="Garamond"/>
          <w:sz w:val="24"/>
        </w:rPr>
        <w:t xml:space="preserve">a rasszizmus, </w:t>
      </w:r>
      <w:r w:rsidRPr="00DB0907">
        <w:rPr>
          <w:rFonts w:ascii="Garamond" w:hAnsi="Garamond"/>
          <w:sz w:val="24"/>
          <w:highlight w:val="yellow"/>
        </w:rPr>
        <w:t>az idegengyűlölet</w:t>
      </w:r>
      <w:r w:rsidRPr="00454A6A">
        <w:rPr>
          <w:rFonts w:ascii="Garamond" w:hAnsi="Garamond"/>
          <w:sz w:val="24"/>
        </w:rPr>
        <w:t xml:space="preserve">, az antiszemitizmus, a homofób viselkedésminták </w:t>
      </w:r>
      <w:r>
        <w:rPr>
          <w:rFonts w:ascii="Garamond" w:hAnsi="Garamond"/>
          <w:sz w:val="24"/>
        </w:rPr>
        <w:t xml:space="preserve">és a szélsőségek </w:t>
      </w:r>
      <w:r w:rsidRPr="00454A6A">
        <w:rPr>
          <w:rFonts w:ascii="Garamond" w:hAnsi="Garamond"/>
          <w:sz w:val="24"/>
        </w:rPr>
        <w:t>visszaszorítása;</w:t>
      </w:r>
    </w:p>
    <w:p w:rsidR="00E55A41" w:rsidRPr="00454A6A" w:rsidRDefault="00E55A41" w:rsidP="00E55A41">
      <w:pPr>
        <w:widowControl w:val="0"/>
        <w:numPr>
          <w:ilvl w:val="0"/>
          <w:numId w:val="9"/>
        </w:numPr>
        <w:tabs>
          <w:tab w:val="clear" w:pos="720"/>
          <w:tab w:val="left" w:pos="142"/>
          <w:tab w:val="left" w:pos="284"/>
          <w:tab w:val="num" w:pos="1080"/>
        </w:tabs>
        <w:suppressAutoHyphens/>
        <w:spacing w:after="0" w:line="240" w:lineRule="auto"/>
        <w:ind w:left="142" w:firstLine="0"/>
        <w:jc w:val="both"/>
        <w:rPr>
          <w:rFonts w:ascii="Garamond" w:hAnsi="Garamond"/>
          <w:sz w:val="24"/>
        </w:rPr>
      </w:pPr>
      <w:r w:rsidRPr="00DB0907">
        <w:rPr>
          <w:rFonts w:ascii="Garamond" w:hAnsi="Garamond"/>
          <w:sz w:val="24"/>
          <w:highlight w:val="yellow"/>
        </w:rPr>
        <w:t>a megkülönböztetés és kirekesztés helyett a tolerancia, a multikulturalizmus, a társadalmi befogadás és sokszínűség erősítése</w:t>
      </w:r>
      <w:r w:rsidRPr="00454A6A">
        <w:rPr>
          <w:rFonts w:ascii="Garamond" w:hAnsi="Garamond"/>
          <w:sz w:val="24"/>
        </w:rPr>
        <w:t>;</w:t>
      </w:r>
      <w:r>
        <w:rPr>
          <w:rFonts w:ascii="Garamond" w:hAnsi="Garamond"/>
          <w:sz w:val="24"/>
        </w:rPr>
        <w:t xml:space="preserve"> </w:t>
      </w:r>
    </w:p>
    <w:p w:rsidR="00E55A41" w:rsidRPr="00454A6A" w:rsidRDefault="00E55A41" w:rsidP="00E55A41">
      <w:pPr>
        <w:widowControl w:val="0"/>
        <w:numPr>
          <w:ilvl w:val="0"/>
          <w:numId w:val="9"/>
        </w:numPr>
        <w:tabs>
          <w:tab w:val="clear" w:pos="720"/>
          <w:tab w:val="left" w:pos="142"/>
          <w:tab w:val="left" w:pos="284"/>
          <w:tab w:val="num" w:pos="1080"/>
        </w:tabs>
        <w:suppressAutoHyphens/>
        <w:spacing w:after="0" w:line="240" w:lineRule="auto"/>
        <w:ind w:left="142" w:firstLine="0"/>
        <w:jc w:val="both"/>
        <w:rPr>
          <w:rFonts w:ascii="Garamond" w:hAnsi="Garamond"/>
          <w:sz w:val="24"/>
        </w:rPr>
      </w:pPr>
      <w:r w:rsidRPr="00454A6A">
        <w:rPr>
          <w:rFonts w:ascii="Garamond" w:hAnsi="Garamond"/>
          <w:sz w:val="24"/>
        </w:rPr>
        <w:t>a szegénységből és társadalmi egyenlőtlenségekből adódó problémák megértése, enyhítése, megoldása (különös tekintettel a roma népesség helyzetére);</w:t>
      </w:r>
    </w:p>
    <w:p w:rsidR="00E55A41" w:rsidRPr="00454A6A" w:rsidRDefault="00E55A41" w:rsidP="00E55A41">
      <w:pPr>
        <w:widowControl w:val="0"/>
        <w:numPr>
          <w:ilvl w:val="0"/>
          <w:numId w:val="9"/>
        </w:numPr>
        <w:tabs>
          <w:tab w:val="clear" w:pos="720"/>
          <w:tab w:val="left" w:pos="142"/>
          <w:tab w:val="left" w:pos="284"/>
          <w:tab w:val="num" w:pos="1080"/>
        </w:tabs>
        <w:suppressAutoHyphens/>
        <w:spacing w:after="0" w:line="240" w:lineRule="auto"/>
        <w:ind w:left="142" w:firstLine="0"/>
        <w:jc w:val="both"/>
        <w:rPr>
          <w:rFonts w:ascii="Garamond" w:hAnsi="Garamond"/>
          <w:sz w:val="24"/>
        </w:rPr>
      </w:pPr>
      <w:r w:rsidRPr="00454A6A">
        <w:rPr>
          <w:rFonts w:ascii="Garamond" w:hAnsi="Garamond"/>
          <w:sz w:val="24"/>
        </w:rPr>
        <w:t>a nemek közti egyenlőség elősegítése; továbbá a nemi és családon belüli erőszak, valamint az emberkereskedelem visszaszorítása</w:t>
      </w:r>
      <w:r>
        <w:rPr>
          <w:rFonts w:ascii="Garamond" w:hAnsi="Garamond"/>
          <w:sz w:val="24"/>
        </w:rPr>
        <w:t>.</w:t>
      </w:r>
    </w:p>
    <w:p w:rsidR="00E55A41" w:rsidRDefault="00E55A41" w:rsidP="00E55A41">
      <w:pPr>
        <w:tabs>
          <w:tab w:val="left" w:pos="142"/>
          <w:tab w:val="left" w:pos="284"/>
        </w:tabs>
        <w:suppressAutoHyphens/>
        <w:rPr>
          <w:rFonts w:ascii="Garamond" w:hAnsi="Garamond"/>
          <w:sz w:val="24"/>
        </w:rPr>
      </w:pPr>
      <w:r>
        <w:rPr>
          <w:rFonts w:ascii="Garamond" w:hAnsi="Garamond"/>
          <w:sz w:val="24"/>
        </w:rPr>
        <w:t xml:space="preserve">Előnyt élveznek azok a pályázatok, amelyek a fenti ügyeket (közülük egyet vagy többet) a </w:t>
      </w:r>
      <w:r w:rsidRPr="00DB0907">
        <w:rPr>
          <w:rFonts w:ascii="Garamond" w:hAnsi="Garamond"/>
          <w:sz w:val="24"/>
          <w:highlight w:val="yellow"/>
        </w:rPr>
        <w:t>gyűlöletbeszéd és a gyűlöletcselekmények elleni fellépés felől közelítik meg.</w:t>
      </w:r>
      <w:r>
        <w:rPr>
          <w:rFonts w:ascii="Garamond" w:hAnsi="Garamond"/>
          <w:sz w:val="24"/>
        </w:rPr>
        <w:t xml:space="preserve"> </w:t>
      </w:r>
    </w:p>
    <w:p w:rsidR="00E55A41" w:rsidRDefault="00E55A41" w:rsidP="00E55A41">
      <w:pPr>
        <w:tabs>
          <w:tab w:val="left" w:pos="142"/>
          <w:tab w:val="left" w:pos="284"/>
        </w:tabs>
        <w:suppressAutoHyphens/>
        <w:spacing w:after="0" w:line="240" w:lineRule="auto"/>
        <w:rPr>
          <w:rFonts w:ascii="Garamond" w:hAnsi="Garamond"/>
          <w:sz w:val="24"/>
        </w:rPr>
      </w:pPr>
      <w:r>
        <w:rPr>
          <w:rFonts w:ascii="Garamond" w:hAnsi="Garamond"/>
          <w:sz w:val="24"/>
        </w:rPr>
        <w:t>- A működésünk során (itthon és külföldön) rendszeresen dolgozunk együtt más népek nemzeti kisebbségeivel és különféle vallási felekezetek képviselőivel. A rekonstrukción átesett katonatemetők átadásakor és más rendezvényeken több</w:t>
      </w:r>
      <w:r w:rsidR="00E54731">
        <w:rPr>
          <w:rFonts w:ascii="Garamond" w:hAnsi="Garamond"/>
          <w:sz w:val="24"/>
        </w:rPr>
        <w:t>féle</w:t>
      </w:r>
      <w:r>
        <w:rPr>
          <w:rFonts w:ascii="Garamond" w:hAnsi="Garamond"/>
          <w:sz w:val="24"/>
        </w:rPr>
        <w:t xml:space="preserve"> egyház</w:t>
      </w:r>
      <w:r w:rsidR="00F3584F">
        <w:rPr>
          <w:rFonts w:ascii="Garamond" w:hAnsi="Garamond"/>
          <w:sz w:val="24"/>
        </w:rPr>
        <w:t xml:space="preserve"> és hívek</w:t>
      </w:r>
      <w:r>
        <w:rPr>
          <w:rFonts w:ascii="Garamond" w:hAnsi="Garamond"/>
          <w:sz w:val="24"/>
        </w:rPr>
        <w:t xml:space="preserve"> aktívan képviselteti</w:t>
      </w:r>
      <w:r w:rsidR="00F3584F">
        <w:rPr>
          <w:rFonts w:ascii="Garamond" w:hAnsi="Garamond"/>
          <w:sz w:val="24"/>
        </w:rPr>
        <w:t>k magukat</w:t>
      </w:r>
      <w:r>
        <w:rPr>
          <w:rFonts w:ascii="Garamond" w:hAnsi="Garamond"/>
          <w:sz w:val="24"/>
        </w:rPr>
        <w:t xml:space="preserve">, közte a tábori püspökség. </w:t>
      </w:r>
      <w:r w:rsidR="00F3584F">
        <w:rPr>
          <w:rFonts w:ascii="Garamond" w:hAnsi="Garamond"/>
          <w:sz w:val="24"/>
        </w:rPr>
        <w:t>N</w:t>
      </w:r>
      <w:r>
        <w:rPr>
          <w:rFonts w:ascii="Garamond" w:hAnsi="Garamond"/>
          <w:sz w:val="24"/>
        </w:rPr>
        <w:t>épszerűsítjük, hogy a harctéren elesettek nem osztályozhatók felekezet</w:t>
      </w:r>
      <w:r w:rsidR="00E43A11">
        <w:rPr>
          <w:rFonts w:ascii="Garamond" w:hAnsi="Garamond"/>
          <w:sz w:val="24"/>
        </w:rPr>
        <w:t>, nemzeti hovatartozás</w:t>
      </w:r>
      <w:r>
        <w:rPr>
          <w:rFonts w:ascii="Garamond" w:hAnsi="Garamond"/>
          <w:sz w:val="24"/>
        </w:rPr>
        <w:t xml:space="preserve"> szerint. </w:t>
      </w:r>
      <w:r w:rsidR="00F3584F">
        <w:rPr>
          <w:rFonts w:ascii="Garamond" w:hAnsi="Garamond"/>
          <w:sz w:val="24"/>
        </w:rPr>
        <w:t>A lövészárkok – megkülönböztetés nélküli - bajtársiassága példaértékű lehetne a ma élő generációra is.</w:t>
      </w:r>
    </w:p>
    <w:p w:rsidR="00E55A41" w:rsidRDefault="00E55A41" w:rsidP="00E55A41">
      <w:pPr>
        <w:tabs>
          <w:tab w:val="left" w:pos="142"/>
          <w:tab w:val="left" w:pos="284"/>
        </w:tabs>
        <w:suppressAutoHyphens/>
        <w:spacing w:after="0" w:line="240" w:lineRule="auto"/>
        <w:rPr>
          <w:rFonts w:ascii="Garamond" w:hAnsi="Garamond"/>
          <w:sz w:val="24"/>
        </w:rPr>
      </w:pPr>
      <w:r>
        <w:rPr>
          <w:rFonts w:ascii="Garamond" w:hAnsi="Garamond"/>
          <w:sz w:val="24"/>
        </w:rPr>
        <w:t xml:space="preserve">- </w:t>
      </w:r>
      <w:r w:rsidR="00F3584F">
        <w:rPr>
          <w:rFonts w:ascii="Garamond" w:hAnsi="Garamond"/>
          <w:sz w:val="24"/>
        </w:rPr>
        <w:t>Ezzel együtt é</w:t>
      </w:r>
      <w:r>
        <w:rPr>
          <w:rFonts w:ascii="Garamond" w:hAnsi="Garamond"/>
          <w:sz w:val="24"/>
        </w:rPr>
        <w:t>rzékeljük, hogy az olasz-szlovén</w:t>
      </w:r>
      <w:r w:rsidR="0036282D">
        <w:rPr>
          <w:rFonts w:ascii="Garamond" w:hAnsi="Garamond"/>
          <w:sz w:val="24"/>
        </w:rPr>
        <w:t xml:space="preserve">, orosz-ukrán, orosz-lengyel ellentétek is hasonlóan élesek a magyar </w:t>
      </w:r>
      <w:r w:rsidR="00F3584F">
        <w:rPr>
          <w:rFonts w:ascii="Garamond" w:hAnsi="Garamond"/>
          <w:sz w:val="24"/>
        </w:rPr>
        <w:t xml:space="preserve">(szlovák, </w:t>
      </w:r>
      <w:r w:rsidR="00E43A11">
        <w:rPr>
          <w:rFonts w:ascii="Garamond" w:hAnsi="Garamond"/>
          <w:sz w:val="24"/>
        </w:rPr>
        <w:t xml:space="preserve">ukrán, </w:t>
      </w:r>
      <w:r w:rsidR="00F3584F">
        <w:rPr>
          <w:rFonts w:ascii="Garamond" w:hAnsi="Garamond"/>
          <w:sz w:val="24"/>
        </w:rPr>
        <w:t xml:space="preserve">román, szerb, horvát) </w:t>
      </w:r>
      <w:r w:rsidR="0036282D">
        <w:rPr>
          <w:rFonts w:ascii="Garamond" w:hAnsi="Garamond"/>
          <w:sz w:val="24"/>
        </w:rPr>
        <w:t>vetületekhez, de evvel együtt a konferenciákon, közös koszorúzásokon hangsúlyosan szerepelnek a g</w:t>
      </w:r>
      <w:r w:rsidR="00F3584F">
        <w:rPr>
          <w:rFonts w:ascii="Garamond" w:hAnsi="Garamond"/>
          <w:sz w:val="24"/>
        </w:rPr>
        <w:t xml:space="preserve">yűlölet elleni állásfoglalások és </w:t>
      </w:r>
      <w:r w:rsidR="0036282D">
        <w:rPr>
          <w:rFonts w:ascii="Garamond" w:hAnsi="Garamond"/>
          <w:sz w:val="24"/>
        </w:rPr>
        <w:t>közös szerepvállalások.</w:t>
      </w:r>
    </w:p>
    <w:p w:rsidR="00E55A41" w:rsidRDefault="00E55A41" w:rsidP="00E55A41">
      <w:pPr>
        <w:tabs>
          <w:tab w:val="left" w:pos="142"/>
          <w:tab w:val="left" w:pos="284"/>
        </w:tabs>
        <w:suppressAutoHyphens/>
        <w:spacing w:after="0" w:line="240" w:lineRule="auto"/>
        <w:rPr>
          <w:rFonts w:ascii="Garamond" w:hAnsi="Garamond"/>
          <w:sz w:val="24"/>
        </w:rPr>
      </w:pPr>
      <w:r>
        <w:rPr>
          <w:rFonts w:ascii="Garamond" w:hAnsi="Garamond"/>
          <w:sz w:val="24"/>
        </w:rPr>
        <w:lastRenderedPageBreak/>
        <w:t xml:space="preserve">- </w:t>
      </w:r>
      <w:r w:rsidR="0036282D">
        <w:rPr>
          <w:rFonts w:ascii="Garamond" w:hAnsi="Garamond"/>
          <w:sz w:val="24"/>
        </w:rPr>
        <w:t>A más nemzetek,</w:t>
      </w:r>
      <w:r w:rsidR="00E54731">
        <w:rPr>
          <w:rFonts w:ascii="Garamond" w:hAnsi="Garamond"/>
          <w:sz w:val="24"/>
        </w:rPr>
        <w:t xml:space="preserve"> </w:t>
      </w:r>
      <w:proofErr w:type="gramStart"/>
      <w:r w:rsidR="00E54731">
        <w:rPr>
          <w:rFonts w:ascii="Garamond" w:hAnsi="Garamond"/>
          <w:sz w:val="24"/>
        </w:rPr>
        <w:t xml:space="preserve">stb. </w:t>
      </w:r>
      <w:r w:rsidR="0036282D">
        <w:rPr>
          <w:rFonts w:ascii="Garamond" w:hAnsi="Garamond"/>
          <w:sz w:val="24"/>
        </w:rPr>
        <w:t>iránti</w:t>
      </w:r>
      <w:proofErr w:type="gramEnd"/>
      <w:r w:rsidR="0036282D">
        <w:rPr>
          <w:rFonts w:ascii="Garamond" w:hAnsi="Garamond"/>
          <w:sz w:val="24"/>
        </w:rPr>
        <w:t xml:space="preserve"> megkülönböztetést érzékelve a partneri körünkben megszüntetjük a kapcsolatot a szélsőséges megnyilvánulókkal</w:t>
      </w:r>
    </w:p>
    <w:p w:rsidR="0036282D" w:rsidRDefault="0036282D" w:rsidP="00E55A41">
      <w:pPr>
        <w:tabs>
          <w:tab w:val="left" w:pos="142"/>
          <w:tab w:val="left" w:pos="284"/>
        </w:tabs>
        <w:suppressAutoHyphens/>
        <w:spacing w:after="0" w:line="240" w:lineRule="auto"/>
        <w:rPr>
          <w:rFonts w:ascii="Garamond" w:hAnsi="Garamond"/>
          <w:sz w:val="24"/>
        </w:rPr>
      </w:pPr>
      <w:r>
        <w:rPr>
          <w:rFonts w:ascii="Garamond" w:hAnsi="Garamond"/>
          <w:sz w:val="24"/>
        </w:rPr>
        <w:t xml:space="preserve">- A holokauszt kapcsán évi rendszerességgel emlékezünk meg </w:t>
      </w:r>
      <w:r w:rsidR="00E43A11">
        <w:rPr>
          <w:rFonts w:ascii="Garamond" w:hAnsi="Garamond"/>
          <w:sz w:val="24"/>
        </w:rPr>
        <w:t xml:space="preserve">pl. </w:t>
      </w:r>
      <w:r>
        <w:rPr>
          <w:rFonts w:ascii="Garamond" w:hAnsi="Garamond"/>
          <w:sz w:val="24"/>
        </w:rPr>
        <w:t xml:space="preserve">a </w:t>
      </w:r>
      <w:proofErr w:type="spellStart"/>
      <w:r>
        <w:rPr>
          <w:rFonts w:ascii="Garamond" w:hAnsi="Garamond"/>
          <w:sz w:val="24"/>
        </w:rPr>
        <w:t>Wannsee</w:t>
      </w:r>
      <w:proofErr w:type="spellEnd"/>
      <w:r>
        <w:rPr>
          <w:rFonts w:ascii="Garamond" w:hAnsi="Garamond"/>
          <w:sz w:val="24"/>
        </w:rPr>
        <w:t xml:space="preserve"> konferenciáról</w:t>
      </w:r>
    </w:p>
    <w:p w:rsidR="0036282D" w:rsidRDefault="00E43A11" w:rsidP="00E55A41">
      <w:pPr>
        <w:tabs>
          <w:tab w:val="left" w:pos="142"/>
          <w:tab w:val="left" w:pos="284"/>
        </w:tabs>
        <w:suppressAutoHyphens/>
        <w:spacing w:after="0" w:line="240" w:lineRule="auto"/>
        <w:rPr>
          <w:rFonts w:ascii="Garamond" w:hAnsi="Garamond"/>
          <w:sz w:val="24"/>
        </w:rPr>
      </w:pPr>
      <w:r>
        <w:rPr>
          <w:rFonts w:ascii="Garamond" w:hAnsi="Garamond"/>
          <w:sz w:val="24"/>
        </w:rPr>
        <w:t>- Tapasztaljuk</w:t>
      </w:r>
      <w:r w:rsidR="0036282D">
        <w:rPr>
          <w:rFonts w:ascii="Garamond" w:hAnsi="Garamond"/>
          <w:sz w:val="24"/>
        </w:rPr>
        <w:t xml:space="preserve">, hogy az állami, politikai konfrontációk ellenére a </w:t>
      </w:r>
      <w:proofErr w:type="gramStart"/>
      <w:r w:rsidR="0036282D">
        <w:rPr>
          <w:rFonts w:ascii="Garamond" w:hAnsi="Garamond"/>
          <w:sz w:val="24"/>
        </w:rPr>
        <w:t>mikro szintű</w:t>
      </w:r>
      <w:proofErr w:type="gramEnd"/>
      <w:r w:rsidR="0036282D">
        <w:rPr>
          <w:rFonts w:ascii="Garamond" w:hAnsi="Garamond"/>
          <w:sz w:val="24"/>
        </w:rPr>
        <w:t xml:space="preserve"> kapcsolatokban kevésbé jellemző az idegengyűlölet, így e téren a civil diplomáciát erősíteni kell.</w:t>
      </w:r>
    </w:p>
    <w:p w:rsidR="00F3584F" w:rsidRDefault="00F3584F" w:rsidP="00E55A41">
      <w:pPr>
        <w:tabs>
          <w:tab w:val="left" w:pos="142"/>
          <w:tab w:val="left" w:pos="284"/>
        </w:tabs>
        <w:suppressAutoHyphens/>
        <w:spacing w:after="0" w:line="240" w:lineRule="auto"/>
        <w:rPr>
          <w:rFonts w:ascii="Garamond" w:hAnsi="Garamond"/>
          <w:sz w:val="24"/>
        </w:rPr>
      </w:pPr>
      <w:r>
        <w:rPr>
          <w:rFonts w:ascii="Garamond" w:hAnsi="Garamond"/>
          <w:sz w:val="24"/>
        </w:rPr>
        <w:t xml:space="preserve">- A </w:t>
      </w:r>
      <w:proofErr w:type="spellStart"/>
      <w:r>
        <w:rPr>
          <w:rFonts w:ascii="Garamond" w:hAnsi="Garamond"/>
          <w:sz w:val="24"/>
        </w:rPr>
        <w:t>hadisírgondozás</w:t>
      </w:r>
      <w:proofErr w:type="spellEnd"/>
      <w:r>
        <w:rPr>
          <w:rFonts w:ascii="Garamond" w:hAnsi="Garamond"/>
          <w:sz w:val="24"/>
        </w:rPr>
        <w:t xml:space="preserve"> keretei közé illesztünk más tevékenységeket, programokat (pl. festő és fotó tárlat, túrázást, könyvkiadást, </w:t>
      </w:r>
      <w:r w:rsidR="00E43A11">
        <w:rPr>
          <w:rFonts w:ascii="Garamond" w:hAnsi="Garamond"/>
          <w:sz w:val="24"/>
        </w:rPr>
        <w:t xml:space="preserve">versmondás, katonanótázást, </w:t>
      </w:r>
      <w:r>
        <w:rPr>
          <w:rFonts w:ascii="Garamond" w:hAnsi="Garamond"/>
          <w:sz w:val="24"/>
        </w:rPr>
        <w:t xml:space="preserve">stb.), amelyekkel szemléltetjük, hogy e témát csak széles társadalmi egyetértéssel és </w:t>
      </w:r>
      <w:r w:rsidR="00E43A11">
        <w:rPr>
          <w:rFonts w:ascii="Garamond" w:hAnsi="Garamond"/>
          <w:sz w:val="24"/>
        </w:rPr>
        <w:t>határokon, kulturális szakterületeken átnyúlóan lehet jól képviselni.</w:t>
      </w:r>
    </w:p>
    <w:p w:rsidR="00E43A11" w:rsidRDefault="00E43A11" w:rsidP="00E55A41">
      <w:pPr>
        <w:tabs>
          <w:tab w:val="left" w:pos="142"/>
          <w:tab w:val="left" w:pos="284"/>
        </w:tabs>
        <w:suppressAutoHyphens/>
        <w:spacing w:after="0" w:line="240" w:lineRule="auto"/>
        <w:rPr>
          <w:rFonts w:ascii="Garamond" w:hAnsi="Garamond"/>
          <w:sz w:val="24"/>
        </w:rPr>
      </w:pPr>
      <w:r>
        <w:rPr>
          <w:rFonts w:ascii="Garamond" w:hAnsi="Garamond"/>
          <w:sz w:val="24"/>
        </w:rPr>
        <w:t xml:space="preserve">- A szegénység és társadalmi egyenlőtlenség van jelen a munkánkban, amikor használt ruhákat, stb. gyűjtünk és juttatunk el rászorulókhoz, valamint 2010-ben 2,5 </w:t>
      </w:r>
      <w:proofErr w:type="spellStart"/>
      <w:r>
        <w:rPr>
          <w:rFonts w:ascii="Garamond" w:hAnsi="Garamond"/>
          <w:sz w:val="24"/>
        </w:rPr>
        <w:t>mFt-ot</w:t>
      </w:r>
      <w:proofErr w:type="spellEnd"/>
      <w:r>
        <w:rPr>
          <w:rFonts w:ascii="Garamond" w:hAnsi="Garamond"/>
          <w:sz w:val="24"/>
        </w:rPr>
        <w:t xml:space="preserve"> adtunk át a </w:t>
      </w:r>
      <w:proofErr w:type="spellStart"/>
      <w:r>
        <w:rPr>
          <w:rFonts w:ascii="Garamond" w:hAnsi="Garamond"/>
          <w:sz w:val="24"/>
        </w:rPr>
        <w:t>kolontári</w:t>
      </w:r>
      <w:proofErr w:type="spellEnd"/>
      <w:r>
        <w:rPr>
          <w:rFonts w:ascii="Garamond" w:hAnsi="Garamond"/>
          <w:sz w:val="24"/>
        </w:rPr>
        <w:t xml:space="preserve"> katasztrófa áldozatainak megsegítésére.</w:t>
      </w:r>
    </w:p>
    <w:p w:rsidR="00E55A41" w:rsidRDefault="00E43A11" w:rsidP="00E55A41">
      <w:pPr>
        <w:spacing w:after="0" w:line="240" w:lineRule="auto"/>
      </w:pPr>
      <w:r w:rsidRPr="00E54731">
        <w:rPr>
          <w:highlight w:val="yellow"/>
        </w:rPr>
        <w:t>1</w:t>
      </w:r>
      <w:r w:rsidR="00E54731" w:rsidRPr="00E54731">
        <w:rPr>
          <w:highlight w:val="yellow"/>
        </w:rPr>
        <w:t>765</w:t>
      </w:r>
    </w:p>
    <w:p w:rsidR="004D0CAE" w:rsidRDefault="004D0CAE" w:rsidP="00E55A41">
      <w:pPr>
        <w:spacing w:after="0" w:line="240" w:lineRule="auto"/>
      </w:pPr>
    </w:p>
    <w:p w:rsidR="004D0CAE" w:rsidRPr="004D0CAE" w:rsidRDefault="004D0CAE" w:rsidP="004D0CAE">
      <w:pPr>
        <w:spacing w:after="0" w:line="240" w:lineRule="auto"/>
        <w:rPr>
          <w:rFonts w:ascii="Times New Roman" w:eastAsia="Times New Roman" w:hAnsi="Times New Roman" w:cs="Times New Roman"/>
          <w:sz w:val="24"/>
          <w:szCs w:val="24"/>
          <w:lang w:eastAsia="hu-HU"/>
        </w:rPr>
      </w:pPr>
      <w:r w:rsidRPr="009C6BF6">
        <w:rPr>
          <w:rFonts w:ascii="titillium_websemibold" w:eastAsia="Times New Roman" w:hAnsi="titillium_websemibold" w:cs="Times New Roman"/>
          <w:sz w:val="24"/>
          <w:szCs w:val="24"/>
          <w:highlight w:val="cyan"/>
          <w:lang w:eastAsia="hu-HU"/>
        </w:rPr>
        <w:t>8. Az akcióba / kampányba bevont partner szervezetek</w:t>
      </w:r>
    </w:p>
    <w:p w:rsidR="004D0CAE" w:rsidRPr="004D0CAE" w:rsidRDefault="004D0CAE" w:rsidP="004D0CAE">
      <w:pPr>
        <w:spacing w:after="90" w:line="300" w:lineRule="atLeast"/>
        <w:rPr>
          <w:rFonts w:ascii="Trebuchet MS" w:eastAsia="Times New Roman" w:hAnsi="Trebuchet MS" w:cs="Times New Roman"/>
          <w:color w:val="000000"/>
          <w:sz w:val="21"/>
          <w:szCs w:val="21"/>
          <w:lang w:eastAsia="hu-HU"/>
        </w:rPr>
      </w:pPr>
      <w:r w:rsidRPr="004D0CAE">
        <w:rPr>
          <w:rFonts w:ascii="Trebuchet MS" w:eastAsia="Times New Roman" w:hAnsi="Trebuchet MS" w:cs="Times New Roman"/>
          <w:color w:val="000000"/>
          <w:sz w:val="21"/>
          <w:szCs w:val="21"/>
          <w:lang w:eastAsia="hu-HU"/>
        </w:rPr>
        <w:t xml:space="preserve">Kérjük, itt </w:t>
      </w:r>
      <w:r w:rsidRPr="002B5529">
        <w:rPr>
          <w:rFonts w:ascii="Trebuchet MS" w:eastAsia="Times New Roman" w:hAnsi="Trebuchet MS" w:cs="Times New Roman"/>
          <w:color w:val="000000"/>
          <w:sz w:val="21"/>
          <w:szCs w:val="21"/>
          <w:highlight w:val="cyan"/>
          <w:lang w:eastAsia="hu-HU"/>
        </w:rPr>
        <w:t>csak azon szervezeteket tüntesse fel, akik</w:t>
      </w:r>
      <w:r w:rsidRPr="004D0CAE">
        <w:rPr>
          <w:rFonts w:ascii="Trebuchet MS" w:eastAsia="Times New Roman" w:hAnsi="Trebuchet MS" w:cs="Times New Roman"/>
          <w:color w:val="000000"/>
          <w:sz w:val="21"/>
          <w:szCs w:val="21"/>
          <w:lang w:eastAsia="hu-HU"/>
        </w:rPr>
        <w:t xml:space="preserve"> pozitív támogatói döntés után, a megvalósuló tevékenységekben </w:t>
      </w:r>
      <w:r w:rsidRPr="002B5529">
        <w:rPr>
          <w:rFonts w:ascii="Trebuchet MS" w:eastAsia="Times New Roman" w:hAnsi="Trebuchet MS" w:cs="Times New Roman"/>
          <w:color w:val="000000"/>
          <w:sz w:val="21"/>
          <w:szCs w:val="21"/>
          <w:highlight w:val="cyan"/>
          <w:lang w:eastAsia="hu-HU"/>
        </w:rPr>
        <w:t xml:space="preserve">KÖZVETLENÜL RÉSZESEDNEK </w:t>
      </w:r>
      <w:proofErr w:type="gramStart"/>
      <w:r w:rsidRPr="002B5529">
        <w:rPr>
          <w:rFonts w:ascii="Trebuchet MS" w:eastAsia="Times New Roman" w:hAnsi="Trebuchet MS" w:cs="Times New Roman"/>
          <w:color w:val="000000"/>
          <w:sz w:val="21"/>
          <w:szCs w:val="21"/>
          <w:highlight w:val="cyan"/>
          <w:lang w:eastAsia="hu-HU"/>
        </w:rPr>
        <w:t>A</w:t>
      </w:r>
      <w:proofErr w:type="gramEnd"/>
      <w:r w:rsidRPr="002B5529">
        <w:rPr>
          <w:rFonts w:ascii="Trebuchet MS" w:eastAsia="Times New Roman" w:hAnsi="Trebuchet MS" w:cs="Times New Roman"/>
          <w:color w:val="000000"/>
          <w:sz w:val="21"/>
          <w:szCs w:val="21"/>
          <w:highlight w:val="cyan"/>
          <w:lang w:eastAsia="hu-HU"/>
        </w:rPr>
        <w:t xml:space="preserve"> TÁMOGATÁSBÓL</w:t>
      </w:r>
      <w:r w:rsidRPr="004D0CAE">
        <w:rPr>
          <w:rFonts w:ascii="Trebuchet MS" w:eastAsia="Times New Roman" w:hAnsi="Trebuchet MS" w:cs="Times New Roman"/>
          <w:color w:val="000000"/>
          <w:sz w:val="21"/>
          <w:szCs w:val="21"/>
          <w:lang w:eastAsia="hu-HU"/>
        </w:rPr>
        <w:t>, vagyis a főpályázó a támogatási összeg egy részét átutalja nekik. A támogatási összegből nem részesedő egyéb együttműködőket ebben a pontban nem kell feltüntetni!</w:t>
      </w:r>
    </w:p>
    <w:p w:rsidR="004D0CAE" w:rsidRPr="004D0CAE" w:rsidRDefault="004D0CAE" w:rsidP="004D0CAE">
      <w:pPr>
        <w:spacing w:after="0" w:line="300" w:lineRule="atLeast"/>
        <w:rPr>
          <w:rFonts w:ascii="Trebuchet MS" w:eastAsia="Times New Roman" w:hAnsi="Trebuchet MS" w:cs="Times New Roman"/>
          <w:color w:val="000000"/>
          <w:sz w:val="21"/>
          <w:szCs w:val="21"/>
          <w:lang w:eastAsia="hu-HU"/>
        </w:rPr>
      </w:pPr>
      <w:r w:rsidRPr="004D0CAE">
        <w:rPr>
          <w:rFonts w:ascii="Trebuchet MS" w:eastAsia="Times New Roman" w:hAnsi="Trebuchet MS" w:cs="Times New Roman"/>
          <w:color w:val="000000"/>
          <w:sz w:val="21"/>
          <w:szCs w:val="21"/>
          <w:lang w:eastAsia="hu-HU"/>
        </w:rPr>
        <w:t>8.1 Partnerek bemutatása</w:t>
      </w:r>
    </w:p>
    <w:p w:rsidR="004D0CAE" w:rsidRPr="004D0CAE" w:rsidRDefault="004D0CAE" w:rsidP="004D0CAE">
      <w:pPr>
        <w:spacing w:line="270" w:lineRule="atLeast"/>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Az alábbi táblázatot minden egyes partnerre vonatkozóan ki kell tölteni! A pályázat végrehajtásába a főpályázón felül maximum három olyan partnerszervezetet lehet bevonni, amelyek az akció / kampány kivitelezése során anyagi támogatásban részesülnek.</w:t>
      </w:r>
    </w:p>
    <w:p w:rsidR="004D0CAE" w:rsidRDefault="004D0CAE"/>
    <w:p w:rsidR="004D0CAE" w:rsidRPr="004D0CAE" w:rsidRDefault="004D0CAE" w:rsidP="004D0CAE">
      <w:pPr>
        <w:spacing w:after="0" w:line="240" w:lineRule="auto"/>
        <w:rPr>
          <w:rFonts w:ascii="Times New Roman" w:eastAsia="Times New Roman" w:hAnsi="Times New Roman" w:cs="Times New Roman"/>
          <w:sz w:val="24"/>
          <w:szCs w:val="24"/>
          <w:lang w:eastAsia="hu-HU"/>
        </w:rPr>
      </w:pPr>
      <w:r w:rsidRPr="004D0CAE">
        <w:rPr>
          <w:rFonts w:ascii="Times New Roman" w:eastAsia="Times New Roman" w:hAnsi="Times New Roman" w:cs="Times New Roman"/>
          <w:sz w:val="24"/>
          <w:szCs w:val="24"/>
          <w:lang w:eastAsia="hu-HU"/>
        </w:rPr>
        <w:t>8.2 Kérjük, fejtse ki, hogy a partnerség milyen többletet ad hozzá az akció / kampány eredményeihez</w:t>
      </w:r>
    </w:p>
    <w:p w:rsidR="004D0CAE" w:rsidRPr="004D0CAE" w:rsidRDefault="004D0CAE" w:rsidP="004D0CAE">
      <w:pPr>
        <w:spacing w:after="90" w:line="270" w:lineRule="atLeast"/>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Mi nem valósulna meg, ha a projektet a partnerek önállóan, külön-külön hajtanák végre?</w:t>
      </w:r>
    </w:p>
    <w:p w:rsidR="004D0CAE" w:rsidRDefault="004D0CAE" w:rsidP="002B5529">
      <w:pPr>
        <w:spacing w:after="0" w:line="240" w:lineRule="auto"/>
      </w:pPr>
      <w:r w:rsidRPr="004D0CAE">
        <w:rPr>
          <w:highlight w:val="yellow"/>
        </w:rPr>
        <w:t>1000</w:t>
      </w:r>
    </w:p>
    <w:p w:rsidR="002B5529" w:rsidRDefault="002B5529" w:rsidP="002B5529">
      <w:pPr>
        <w:spacing w:after="0" w:line="240" w:lineRule="auto"/>
      </w:pPr>
      <w:r>
        <w:t>- nemzetközi kooperáció és evvel járó visszhang</w:t>
      </w:r>
    </w:p>
    <w:p w:rsidR="002B5529" w:rsidRDefault="002B5529" w:rsidP="002B5529">
      <w:pPr>
        <w:spacing w:after="0" w:line="240" w:lineRule="auto"/>
      </w:pPr>
      <w:r>
        <w:t xml:space="preserve">- a közös fellépés nélkül </w:t>
      </w:r>
      <w:proofErr w:type="spellStart"/>
      <w:r>
        <w:t>kb</w:t>
      </w:r>
      <w:proofErr w:type="spellEnd"/>
      <w:r>
        <w:t xml:space="preserve"> negyede, harmada lenne a gyertyagyújtási akcióban résztvevők száma,</w:t>
      </w:r>
    </w:p>
    <w:p w:rsidR="002B5529" w:rsidRDefault="002B5529" w:rsidP="002B5529">
      <w:pPr>
        <w:spacing w:after="0" w:line="240" w:lineRule="auto"/>
      </w:pPr>
      <w:r>
        <w:t>- a szomszédos népek közti megbékélést szorgalmazó munkánk eredményessége beszűkülne</w:t>
      </w:r>
    </w:p>
    <w:p w:rsidR="002B5529" w:rsidRDefault="002B5529" w:rsidP="002B5529">
      <w:pPr>
        <w:spacing w:after="0" w:line="240" w:lineRule="auto"/>
      </w:pPr>
      <w:r>
        <w:t xml:space="preserve">- az I. </w:t>
      </w:r>
      <w:proofErr w:type="spellStart"/>
      <w:r>
        <w:t>vh</w:t>
      </w:r>
      <w:proofErr w:type="spellEnd"/>
      <w:r>
        <w:t xml:space="preserve"> centenáriuma okán különösen fontos közös erődemonstráció a V4-ek hadisírgondozó civiljei körében</w:t>
      </w:r>
    </w:p>
    <w:p w:rsidR="004D0CAE" w:rsidRDefault="002B5529" w:rsidP="002B5529">
      <w:pPr>
        <w:spacing w:after="0" w:line="240" w:lineRule="auto"/>
      </w:pPr>
      <w:r>
        <w:t>- a HARCTÉREN ELESETT KATONÁK EMLÉKNAPJA érdekében a nemzeti EP tagok elérése és támogatásra megnyerése</w:t>
      </w:r>
    </w:p>
    <w:p w:rsidR="004D0CAE" w:rsidRDefault="004D0CAE">
      <w:pPr>
        <w:rPr>
          <w:rFonts w:ascii="titillium_websemibold" w:hAnsi="titillium_websemibold"/>
          <w:color w:val="000000"/>
        </w:rPr>
      </w:pPr>
      <w:r>
        <w:rPr>
          <w:rFonts w:ascii="titillium_websemibold" w:hAnsi="titillium_websemibold"/>
          <w:color w:val="000000"/>
        </w:rPr>
        <w:t>8.3. Van-e előzménye a partneri együttműködésnek, és folytatódni fog-e az akció / kampány lezárása után? Ha igen, milyen módon</w:t>
      </w:r>
    </w:p>
    <w:p w:rsidR="004D0CAE" w:rsidRDefault="004D0CAE">
      <w:pPr>
        <w:rPr>
          <w:rFonts w:ascii="titillium_websemibold" w:hAnsi="titillium_websemibold"/>
          <w:color w:val="000000"/>
        </w:rPr>
      </w:pPr>
      <w:r w:rsidRPr="004D0CAE">
        <w:rPr>
          <w:rFonts w:ascii="titillium_websemibold" w:hAnsi="titillium_websemibold"/>
          <w:color w:val="000000"/>
          <w:highlight w:val="yellow"/>
        </w:rPr>
        <w:t>1000</w:t>
      </w:r>
    </w:p>
    <w:p w:rsidR="004D0CAE" w:rsidRDefault="002B5529">
      <w:pPr>
        <w:rPr>
          <w:rFonts w:ascii="titillium_websemibold" w:hAnsi="titillium_websemibold"/>
          <w:color w:val="000000"/>
        </w:rPr>
      </w:pPr>
      <w:r w:rsidRPr="002B5529">
        <w:rPr>
          <w:rFonts w:ascii="titillium_websemibold" w:hAnsi="titillium_websemibold"/>
          <w:color w:val="000000"/>
        </w:rPr>
        <w:t xml:space="preserve">2010-től van szoros munkakapcsolat a KVH </w:t>
      </w:r>
      <w:proofErr w:type="spellStart"/>
      <w:r w:rsidRPr="002B5529">
        <w:rPr>
          <w:rFonts w:ascii="titillium_websemibold" w:hAnsi="titillium_websemibold"/>
          <w:color w:val="000000"/>
        </w:rPr>
        <w:t>Beskydy</w:t>
      </w:r>
      <w:proofErr w:type="spellEnd"/>
      <w:r w:rsidRPr="002B5529">
        <w:rPr>
          <w:rFonts w:ascii="titillium_websemibold" w:hAnsi="titillium_websemibold"/>
          <w:color w:val="000000"/>
        </w:rPr>
        <w:t xml:space="preserve"> szervezettel. A Felvidéken 3 katonatemetőben végeztünk közösen rekonstrukciós munkálatokat. Több konferencián voltunk egymással partnerségben (rendezőként illetve előadóként). Alapítói vagyunk a </w:t>
      </w:r>
      <w:proofErr w:type="spellStart"/>
      <w:r w:rsidRPr="002B5529">
        <w:rPr>
          <w:rFonts w:ascii="titillium_websemibold" w:hAnsi="titillium_websemibold"/>
          <w:color w:val="000000"/>
        </w:rPr>
        <w:t>Visegrad</w:t>
      </w:r>
      <w:proofErr w:type="spellEnd"/>
      <w:r w:rsidRPr="002B5529">
        <w:rPr>
          <w:rFonts w:ascii="titillium_websemibold" w:hAnsi="titillium_websemibold"/>
          <w:color w:val="000000"/>
        </w:rPr>
        <w:t xml:space="preserve"> </w:t>
      </w:r>
      <w:proofErr w:type="spellStart"/>
      <w:r w:rsidRPr="002B5529">
        <w:rPr>
          <w:rFonts w:ascii="titillium_websemibold" w:hAnsi="titillium_websemibold"/>
          <w:color w:val="000000"/>
        </w:rPr>
        <w:t>Working</w:t>
      </w:r>
      <w:proofErr w:type="spellEnd"/>
      <w:r w:rsidRPr="002B5529">
        <w:rPr>
          <w:rFonts w:ascii="titillium_websemibold" w:hAnsi="titillium_websemibold"/>
          <w:color w:val="000000"/>
        </w:rPr>
        <w:t xml:space="preserve"> Group </w:t>
      </w:r>
      <w:proofErr w:type="spellStart"/>
      <w:r w:rsidRPr="002B5529">
        <w:rPr>
          <w:rFonts w:ascii="titillium_websemibold" w:hAnsi="titillium_websemibold"/>
          <w:color w:val="000000"/>
        </w:rPr>
        <w:t>for</w:t>
      </w:r>
      <w:proofErr w:type="spellEnd"/>
      <w:r w:rsidRPr="002B5529">
        <w:rPr>
          <w:rFonts w:ascii="titillium_websemibold" w:hAnsi="titillium_websemibold"/>
          <w:color w:val="000000"/>
        </w:rPr>
        <w:t xml:space="preserve"> Military </w:t>
      </w:r>
      <w:proofErr w:type="spellStart"/>
      <w:r w:rsidRPr="002B5529">
        <w:rPr>
          <w:rFonts w:ascii="titillium_websemibold" w:hAnsi="titillium_websemibold"/>
          <w:color w:val="000000"/>
        </w:rPr>
        <w:t>Cemeteries</w:t>
      </w:r>
      <w:proofErr w:type="spellEnd"/>
      <w:r w:rsidRPr="002B5529">
        <w:rPr>
          <w:rFonts w:ascii="titillium_websemibold" w:hAnsi="titillium_websemibold"/>
          <w:color w:val="000000"/>
        </w:rPr>
        <w:t xml:space="preserve"> formációnak. Az I. </w:t>
      </w:r>
      <w:proofErr w:type="spellStart"/>
      <w:r w:rsidRPr="002B5529">
        <w:rPr>
          <w:rFonts w:ascii="titillium_websemibold" w:hAnsi="titillium_websemibold"/>
          <w:color w:val="000000"/>
        </w:rPr>
        <w:t>vh</w:t>
      </w:r>
      <w:proofErr w:type="spellEnd"/>
      <w:r w:rsidRPr="002B5529">
        <w:rPr>
          <w:rFonts w:ascii="titillium_websemibold" w:hAnsi="titillium_websemibold"/>
          <w:color w:val="000000"/>
        </w:rPr>
        <w:t xml:space="preserve"> centenáriuma éveiben 2014-2018. közt </w:t>
      </w:r>
      <w:proofErr w:type="gramStart"/>
      <w:r w:rsidRPr="002B5529">
        <w:rPr>
          <w:rFonts w:ascii="titillium_websemibold" w:hAnsi="titillium_websemibold"/>
          <w:color w:val="000000"/>
        </w:rPr>
        <w:t>ezen</w:t>
      </w:r>
      <w:proofErr w:type="gramEnd"/>
      <w:r w:rsidRPr="002B5529">
        <w:rPr>
          <w:rFonts w:ascii="titillium_websemibold" w:hAnsi="titillium_websemibold"/>
          <w:color w:val="000000"/>
        </w:rPr>
        <w:t xml:space="preserve"> gyertyagyújtási akciót évente ismételni kívánjuk.</w:t>
      </w:r>
    </w:p>
    <w:p w:rsidR="004D0CAE" w:rsidRPr="004D0CAE" w:rsidRDefault="004D0CAE" w:rsidP="004D0CAE">
      <w:pPr>
        <w:spacing w:after="0" w:line="240" w:lineRule="auto"/>
        <w:rPr>
          <w:rFonts w:ascii="Times New Roman" w:eastAsia="Times New Roman" w:hAnsi="Times New Roman" w:cs="Times New Roman"/>
          <w:sz w:val="24"/>
          <w:szCs w:val="24"/>
          <w:lang w:eastAsia="hu-HU"/>
        </w:rPr>
      </w:pPr>
      <w:r w:rsidRPr="009C6BF6">
        <w:rPr>
          <w:rFonts w:ascii="Times New Roman" w:eastAsia="Times New Roman" w:hAnsi="Times New Roman" w:cs="Times New Roman"/>
          <w:sz w:val="24"/>
          <w:szCs w:val="24"/>
          <w:highlight w:val="cyan"/>
          <w:lang w:eastAsia="hu-HU"/>
        </w:rPr>
        <w:t>9. A pályázó szervezet bemutatása </w:t>
      </w:r>
      <w:r w:rsidRPr="009C6BF6">
        <w:rPr>
          <w:rFonts w:ascii="Times New Roman" w:eastAsia="Times New Roman" w:hAnsi="Times New Roman" w:cs="Times New Roman"/>
          <w:color w:val="FF0000"/>
          <w:sz w:val="24"/>
          <w:szCs w:val="24"/>
          <w:highlight w:val="cyan"/>
          <w:lang w:eastAsia="hu-HU"/>
        </w:rPr>
        <w:t>*</w:t>
      </w:r>
    </w:p>
    <w:p w:rsidR="004D0CAE" w:rsidRPr="004D0CAE" w:rsidRDefault="004D0CAE" w:rsidP="004D0CAE">
      <w:pPr>
        <w:spacing w:after="60" w:line="300" w:lineRule="atLeast"/>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Kérjük, minden kérdésre térjen ki válaszában!</w:t>
      </w:r>
    </w:p>
    <w:p w:rsidR="004D0CAE" w:rsidRPr="004D0CAE" w:rsidRDefault="004D0CAE" w:rsidP="004D0CAE">
      <w:pPr>
        <w:spacing w:after="90" w:line="300" w:lineRule="atLeast"/>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Kérjük, mutassa be a pályázó szervezet küldetését, általános céljait, a szervezet tevékenységének motivációit, működésének főbb területeit, belső munkamegosztását! Térjen ki arra is, hogy milyen kapcsolatokkal rendelkezik (önkéntes bázis, szakmai partnerek, külső szakértők, támogatók stb.).</w:t>
      </w:r>
    </w:p>
    <w:p w:rsidR="004D0CAE" w:rsidRDefault="004D0CAE">
      <w:r w:rsidRPr="004D0CAE">
        <w:rPr>
          <w:highlight w:val="yellow"/>
        </w:rPr>
        <w:t>3000</w:t>
      </w:r>
    </w:p>
    <w:p w:rsidR="00867DB5" w:rsidRDefault="00867DB5" w:rsidP="00867DB5">
      <w:pPr>
        <w:spacing w:after="0" w:line="240" w:lineRule="auto"/>
      </w:pPr>
      <w:r>
        <w:lastRenderedPageBreak/>
        <w:t xml:space="preserve">- 21 éve működünk - közhasznú </w:t>
      </w:r>
      <w:proofErr w:type="gramStart"/>
      <w:r>
        <w:t>szervezet minősítéssel</w:t>
      </w:r>
      <w:proofErr w:type="gramEnd"/>
    </w:p>
    <w:p w:rsidR="00867DB5" w:rsidRDefault="00867DB5" w:rsidP="00867DB5">
      <w:pPr>
        <w:spacing w:after="0" w:line="240" w:lineRule="auto"/>
      </w:pPr>
      <w:r>
        <w:t>- küldetés: a honvédelem érdekszféráiban illetve hazafias nevelés, katonai hagyományok ápolása célzattal hasznos elfoglaltság biztosítása a nyugdíjba vonultaknak, koncentrálva mindezeknek a jövő nemzedékbe átültetésére</w:t>
      </w:r>
    </w:p>
    <w:p w:rsidR="00867DB5" w:rsidRDefault="00867DB5" w:rsidP="00867DB5">
      <w:pPr>
        <w:spacing w:after="0" w:line="240" w:lineRule="auto"/>
      </w:pPr>
      <w:r>
        <w:t>- alapító okiratunk széles feladatkörre nyújt lehetőséget, ebből:</w:t>
      </w:r>
    </w:p>
    <w:p w:rsidR="00867DB5" w:rsidRDefault="00867DB5" w:rsidP="00867DB5">
      <w:pPr>
        <w:spacing w:after="0" w:line="240" w:lineRule="auto"/>
      </w:pPr>
      <w:r>
        <w:t>- KEZDETBEN szociális tartalmú feladatok kaptak prioritást (</w:t>
      </w:r>
      <w:proofErr w:type="spellStart"/>
      <w:r>
        <w:t>pl</w:t>
      </w:r>
      <w:proofErr w:type="spellEnd"/>
      <w:r>
        <w:t xml:space="preserve"> gyerek táborok, munkahelyi életkörülmények feltételeinek javítása, sorkatonák </w:t>
      </w:r>
      <w:proofErr w:type="spellStart"/>
      <w:r>
        <w:t>drogprevenciója</w:t>
      </w:r>
      <w:proofErr w:type="spellEnd"/>
      <w:r>
        <w:t>, szabadidős és tömegsport, egészséges életmód, modern pénzügyi kultúra terjesztése a civil szektorban, stb.)</w:t>
      </w:r>
    </w:p>
    <w:p w:rsidR="00867DB5" w:rsidRDefault="00867DB5" w:rsidP="00867DB5">
      <w:pPr>
        <w:spacing w:after="0" w:line="240" w:lineRule="auto"/>
      </w:pPr>
      <w:r>
        <w:t xml:space="preserve">- UTÓBBI 10 ÉVBEN fő profilunk a háborús emlékhelyek, a hadisírok gondozása és ehhez kötődő egyéb programok pl. szakmai könyvek kiadása, kiállítások, kegyeleti túrák, megemlékezések bonyolítása (1848; 1914-18 és II. </w:t>
      </w:r>
      <w:proofErr w:type="spellStart"/>
      <w:r>
        <w:t>vh</w:t>
      </w:r>
      <w:proofErr w:type="spellEnd"/>
      <w:r>
        <w:t xml:space="preserve"> kora)</w:t>
      </w:r>
    </w:p>
    <w:p w:rsidR="00867DB5" w:rsidRDefault="00867DB5" w:rsidP="00867DB5">
      <w:pPr>
        <w:spacing w:after="0" w:line="240" w:lineRule="auto"/>
      </w:pPr>
      <w:r>
        <w:t>- FŐBB TEVÉKENYSÉGEK 2010-2013 között:</w:t>
      </w:r>
    </w:p>
    <w:p w:rsidR="00867DB5" w:rsidRDefault="00867DB5" w:rsidP="00867DB5">
      <w:pPr>
        <w:spacing w:after="0" w:line="240" w:lineRule="auto"/>
      </w:pPr>
      <w:r>
        <w:t xml:space="preserve">= </w:t>
      </w:r>
      <w:proofErr w:type="spellStart"/>
      <w:r>
        <w:t>Ukancban</w:t>
      </w:r>
      <w:proofErr w:type="spellEnd"/>
      <w:r>
        <w:t xml:space="preserve"> (</w:t>
      </w:r>
      <w:proofErr w:type="spellStart"/>
      <w:r>
        <w:t>Slo</w:t>
      </w:r>
      <w:proofErr w:type="spellEnd"/>
      <w:r>
        <w:t xml:space="preserve">) 300 fejfát cseréltünk, névtáblákat gravíroztunk, 2013-ban újrafestettük + a közelben, B. </w:t>
      </w:r>
      <w:proofErr w:type="spellStart"/>
      <w:r>
        <w:t>Bistricában</w:t>
      </w:r>
      <w:proofErr w:type="spellEnd"/>
      <w:r>
        <w:t xml:space="preserve"> szintén 300 fejfát a Visegrádi 4-ek és Nagyvárad, </w:t>
      </w:r>
      <w:proofErr w:type="spellStart"/>
      <w:r>
        <w:t>Kobarid</w:t>
      </w:r>
      <w:proofErr w:type="spellEnd"/>
      <w:r>
        <w:t xml:space="preserve"> civiljeit bevonva</w:t>
      </w:r>
    </w:p>
    <w:p w:rsidR="00867DB5" w:rsidRDefault="00867DB5" w:rsidP="00867DB5">
      <w:pPr>
        <w:spacing w:after="0" w:line="240" w:lineRule="auto"/>
      </w:pPr>
      <w:r>
        <w:t xml:space="preserve">= Kazinczy Lajos </w:t>
      </w:r>
      <w:proofErr w:type="spellStart"/>
      <w:r>
        <w:t>hv</w:t>
      </w:r>
      <w:proofErr w:type="spellEnd"/>
      <w:r>
        <w:t xml:space="preserve"> ezredes (15. aradi vértanú) egész alakos </w:t>
      </w:r>
      <w:proofErr w:type="gramStart"/>
      <w:r>
        <w:t>szobor állítás</w:t>
      </w:r>
      <w:proofErr w:type="gramEnd"/>
      <w:r>
        <w:t xml:space="preserve"> </w:t>
      </w:r>
      <w:proofErr w:type="spellStart"/>
      <w:r>
        <w:t>Érsemjénben</w:t>
      </w:r>
      <w:proofErr w:type="spellEnd"/>
      <w:r>
        <w:t xml:space="preserve"> + a helyiekkel évente megemlékezés + Fehéregyházán (</w:t>
      </w:r>
      <w:proofErr w:type="spellStart"/>
      <w:r>
        <w:t>Ro</w:t>
      </w:r>
      <w:proofErr w:type="spellEnd"/>
      <w:r>
        <w:t xml:space="preserve">), Donja </w:t>
      </w:r>
      <w:proofErr w:type="spellStart"/>
      <w:r>
        <w:t>Dubrava</w:t>
      </w:r>
      <w:proofErr w:type="spellEnd"/>
      <w:r>
        <w:t xml:space="preserve"> (HR), </w:t>
      </w:r>
      <w:proofErr w:type="spellStart"/>
      <w:r>
        <w:t>B.kenese</w:t>
      </w:r>
      <w:proofErr w:type="spellEnd"/>
      <w:r>
        <w:t>, Battonya van köztéri emlékjelünk (kopjafa, stb.), folyamatban Gyergyószentmiklósra (</w:t>
      </w:r>
      <w:proofErr w:type="spellStart"/>
      <w:r>
        <w:t>Ro</w:t>
      </w:r>
      <w:proofErr w:type="spellEnd"/>
      <w:r>
        <w:t xml:space="preserve">) </w:t>
      </w:r>
      <w:proofErr w:type="spellStart"/>
      <w:r>
        <w:t>Szt</w:t>
      </w:r>
      <w:proofErr w:type="spellEnd"/>
      <w:r>
        <w:t xml:space="preserve"> István szobrunk felállítása,</w:t>
      </w:r>
    </w:p>
    <w:p w:rsidR="00867DB5" w:rsidRDefault="00867DB5" w:rsidP="00867DB5">
      <w:pPr>
        <w:spacing w:after="0" w:line="240" w:lineRule="auto"/>
      </w:pPr>
      <w:r>
        <w:t xml:space="preserve">= Felvidéken haditemetők rekonstrukciós munkálatokban részvétel az ottani KVH </w:t>
      </w:r>
      <w:proofErr w:type="spellStart"/>
      <w:r>
        <w:t>Beskydy</w:t>
      </w:r>
      <w:proofErr w:type="spellEnd"/>
      <w:r>
        <w:t xml:space="preserve"> partnereként, </w:t>
      </w:r>
      <w:proofErr w:type="spellStart"/>
      <w:r>
        <w:t>Visintiniben</w:t>
      </w:r>
      <w:proofErr w:type="spellEnd"/>
      <w:r>
        <w:t xml:space="preserve"> (</w:t>
      </w:r>
      <w:proofErr w:type="spellStart"/>
      <w:r>
        <w:t>Italia</w:t>
      </w:r>
      <w:proofErr w:type="spellEnd"/>
      <w:r>
        <w:t>) lévő magyar kápolna avatásában, karbantartásában aktív szerepünk volt,</w:t>
      </w:r>
    </w:p>
    <w:p w:rsidR="00867DB5" w:rsidRDefault="00867DB5" w:rsidP="00867DB5">
      <w:pPr>
        <w:spacing w:after="0" w:line="240" w:lineRule="auto"/>
      </w:pPr>
      <w:r>
        <w:t xml:space="preserve">= a fehérvári 17-es gyalogezred napon (július 18) sok éve szervezők vagyunk (egész alakos </w:t>
      </w:r>
      <w:proofErr w:type="gramStart"/>
      <w:r>
        <w:t>szobor avatás</w:t>
      </w:r>
      <w:proofErr w:type="gramEnd"/>
      <w:r>
        <w:t xml:space="preserve"> a volt ezred parancsnokról, aki városunk díszpolgára, stb.)</w:t>
      </w:r>
    </w:p>
    <w:p w:rsidR="00867DB5" w:rsidRDefault="00867DB5" w:rsidP="00867DB5">
      <w:pPr>
        <w:spacing w:after="0" w:line="240" w:lineRule="auto"/>
      </w:pPr>
      <w:r>
        <w:t xml:space="preserve">= </w:t>
      </w:r>
      <w:proofErr w:type="gramStart"/>
      <w:r>
        <w:t>nemzetközi</w:t>
      </w:r>
      <w:proofErr w:type="gramEnd"/>
      <w:r>
        <w:t xml:space="preserve"> hadisírgondozó konferencia Székesfehérváron + ilyeneken előadóként részvétel külföldön 2-3 </w:t>
      </w:r>
      <w:proofErr w:type="spellStart"/>
      <w:r>
        <w:t>alk</w:t>
      </w:r>
      <w:proofErr w:type="spellEnd"/>
      <w:r>
        <w:t>/év,</w:t>
      </w:r>
    </w:p>
    <w:p w:rsidR="00867DB5" w:rsidRDefault="00867DB5" w:rsidP="00867DB5">
      <w:pPr>
        <w:spacing w:after="0" w:line="240" w:lineRule="auto"/>
      </w:pPr>
      <w:r>
        <w:t xml:space="preserve">= Felvidék 180 katonatemetőjéből (magyar vetület kiexponálásával) </w:t>
      </w:r>
      <w:proofErr w:type="spellStart"/>
      <w:r>
        <w:t>kb</w:t>
      </w:r>
      <w:proofErr w:type="spellEnd"/>
      <w:r>
        <w:t xml:space="preserve"> 60-at már bemutattunk (+ ezen útikalauz II. kötete nyomdában + III. idén ősszel jelenik meg)</w:t>
      </w:r>
    </w:p>
    <w:p w:rsidR="00867DB5" w:rsidRDefault="00867DB5" w:rsidP="00867DB5">
      <w:pPr>
        <w:spacing w:after="0" w:line="240" w:lineRule="auto"/>
      </w:pPr>
      <w:r>
        <w:t xml:space="preserve">= </w:t>
      </w:r>
      <w:proofErr w:type="gramStart"/>
      <w:r>
        <w:t>évente</w:t>
      </w:r>
      <w:proofErr w:type="gramEnd"/>
      <w:r>
        <w:t xml:space="preserve"> </w:t>
      </w:r>
      <w:proofErr w:type="spellStart"/>
      <w:r>
        <w:t>cca</w:t>
      </w:r>
      <w:proofErr w:type="spellEnd"/>
      <w:r>
        <w:t xml:space="preserve"> 30 hazai és külföldi kegyeleti rendezvénynek vagyunk részesei és társszervezők vagyunk </w:t>
      </w:r>
      <w:proofErr w:type="spellStart"/>
      <w:r>
        <w:t>Ukancban</w:t>
      </w:r>
      <w:proofErr w:type="spellEnd"/>
      <w:r>
        <w:t xml:space="preserve"> (</w:t>
      </w:r>
      <w:proofErr w:type="spellStart"/>
      <w:r>
        <w:t>Slo</w:t>
      </w:r>
      <w:proofErr w:type="spellEnd"/>
      <w:r>
        <w:t xml:space="preserve">), </w:t>
      </w:r>
    </w:p>
    <w:p w:rsidR="00867DB5" w:rsidRDefault="00867DB5" w:rsidP="00867DB5">
      <w:pPr>
        <w:spacing w:after="0" w:line="240" w:lineRule="auto"/>
      </w:pPr>
      <w:r>
        <w:t xml:space="preserve">- alkalmazottaink nincsenek, bázisunk </w:t>
      </w:r>
      <w:proofErr w:type="spellStart"/>
      <w:r>
        <w:t>kb</w:t>
      </w:r>
      <w:proofErr w:type="spellEnd"/>
      <w:r>
        <w:t xml:space="preserve"> 40 fő önkéntes, köztük 2-3 nyelvet beszélő, NATO-ban illetve különféle vezető beosztásban szolgált nyugdíjasok és tizenéves diákok,</w:t>
      </w:r>
    </w:p>
    <w:p w:rsidR="00867DB5" w:rsidRDefault="00867DB5" w:rsidP="00867DB5">
      <w:pPr>
        <w:spacing w:after="0" w:line="240" w:lineRule="auto"/>
      </w:pPr>
      <w:r>
        <w:t xml:space="preserve">- önkénteseink, tisztségviselőink közül 5 fő kapott állami elismerést, tavaly 2 főt az </w:t>
      </w:r>
      <w:proofErr w:type="spellStart"/>
      <w:r>
        <w:t>Österreichischen</w:t>
      </w:r>
      <w:proofErr w:type="spellEnd"/>
      <w:r>
        <w:t xml:space="preserve"> </w:t>
      </w:r>
      <w:proofErr w:type="spellStart"/>
      <w:r>
        <w:t>Schwarzen</w:t>
      </w:r>
      <w:proofErr w:type="spellEnd"/>
      <w:r>
        <w:t xml:space="preserve"> </w:t>
      </w:r>
      <w:proofErr w:type="spellStart"/>
      <w:r>
        <w:t>Kreuzes</w:t>
      </w:r>
      <w:proofErr w:type="spellEnd"/>
      <w:r>
        <w:t xml:space="preserve"> </w:t>
      </w:r>
      <w:proofErr w:type="spellStart"/>
      <w:r>
        <w:t>Kriegsgräberfürsorge</w:t>
      </w:r>
      <w:proofErr w:type="spellEnd"/>
      <w:r>
        <w:t xml:space="preserve"> szervezet érdemesített hadisírgondozó kitüntetésre.</w:t>
      </w:r>
    </w:p>
    <w:p w:rsidR="00867DB5" w:rsidRDefault="00867DB5" w:rsidP="00867DB5">
      <w:pPr>
        <w:spacing w:after="0" w:line="240" w:lineRule="auto"/>
      </w:pPr>
      <w:r>
        <w:t xml:space="preserve">- éves költségvetésünk 9-12 </w:t>
      </w:r>
      <w:proofErr w:type="spellStart"/>
      <w:r>
        <w:t>mFt</w:t>
      </w:r>
      <w:proofErr w:type="spellEnd"/>
      <w:r>
        <w:t>, támogatóink közt tudhatunk két volt köztársasági elnököt.</w:t>
      </w:r>
    </w:p>
    <w:p w:rsidR="00867DB5" w:rsidRDefault="00867DB5" w:rsidP="00867DB5">
      <w:pPr>
        <w:spacing w:after="0" w:line="240" w:lineRule="auto"/>
      </w:pPr>
      <w:r>
        <w:t xml:space="preserve">- nemzetközi kapcsolataink fejlettek, tagok vagyunk: </w:t>
      </w:r>
      <w:proofErr w:type="spellStart"/>
      <w:r>
        <w:t>Visegrad</w:t>
      </w:r>
      <w:proofErr w:type="spellEnd"/>
      <w:r>
        <w:t xml:space="preserve"> </w:t>
      </w:r>
      <w:proofErr w:type="spellStart"/>
      <w:r>
        <w:t>Working</w:t>
      </w:r>
      <w:proofErr w:type="spellEnd"/>
      <w:r>
        <w:t xml:space="preserve"> Group </w:t>
      </w:r>
      <w:proofErr w:type="spellStart"/>
      <w:r>
        <w:t>for</w:t>
      </w:r>
      <w:proofErr w:type="spellEnd"/>
      <w:r>
        <w:t xml:space="preserve"> Military </w:t>
      </w:r>
      <w:proofErr w:type="spellStart"/>
      <w:r>
        <w:t>Cemeteries</w:t>
      </w:r>
      <w:proofErr w:type="spellEnd"/>
      <w:r>
        <w:t xml:space="preserve"> (</w:t>
      </w:r>
      <w:proofErr w:type="spellStart"/>
      <w:r>
        <w:t>VWGfMC</w:t>
      </w:r>
      <w:proofErr w:type="spellEnd"/>
      <w:r>
        <w:t xml:space="preserve">) + a hazai </w:t>
      </w:r>
      <w:proofErr w:type="spellStart"/>
      <w:r>
        <w:t>HáEmGo</w:t>
      </w:r>
      <w:proofErr w:type="spellEnd"/>
      <w:r>
        <w:t xml:space="preserve"> formációnak + </w:t>
      </w:r>
      <w:proofErr w:type="spellStart"/>
      <w:r>
        <w:t>BEOSZ-nak</w:t>
      </w:r>
      <w:proofErr w:type="spellEnd"/>
      <w:r>
        <w:t xml:space="preserve"> </w:t>
      </w:r>
    </w:p>
    <w:p w:rsidR="00867DB5" w:rsidRDefault="00867DB5" w:rsidP="00867DB5">
      <w:pPr>
        <w:spacing w:after="0" w:line="240" w:lineRule="auto"/>
      </w:pPr>
      <w:r>
        <w:t xml:space="preserve">- </w:t>
      </w:r>
      <w:proofErr w:type="spellStart"/>
      <w:r>
        <w:t>kb</w:t>
      </w:r>
      <w:proofErr w:type="spellEnd"/>
      <w:r>
        <w:t xml:space="preserve"> 30 hazai és határon túli civil formációval állunk aktív kapcsolatban</w:t>
      </w:r>
    </w:p>
    <w:p w:rsidR="004D0CAE" w:rsidRDefault="00867DB5" w:rsidP="00867DB5">
      <w:pPr>
        <w:spacing w:after="0" w:line="240" w:lineRule="auto"/>
      </w:pPr>
      <w:r>
        <w:t xml:space="preserve"> Referenciáink: http://krajczaros.uw.hu + http://haemgo.uw.hu </w:t>
      </w:r>
      <w:proofErr w:type="gramStart"/>
      <w:r>
        <w:t>+  www.hadisirgondozas.hu</w:t>
      </w:r>
      <w:proofErr w:type="gramEnd"/>
      <w:r>
        <w:t xml:space="preserve">  +  http://www.facebook.com/krajczaros.alapitvany + </w:t>
      </w:r>
      <w:hyperlink r:id="rId19" w:history="1">
        <w:r w:rsidRPr="000E0949">
          <w:rPr>
            <w:rStyle w:val="Hiperhivatkozs"/>
          </w:rPr>
          <w:t>http://vwgmc.kvhbeskydy.sk/</w:t>
        </w:r>
      </w:hyperlink>
    </w:p>
    <w:p w:rsidR="00867DB5" w:rsidRDefault="00867DB5" w:rsidP="00867DB5"/>
    <w:p w:rsidR="004D0CAE" w:rsidRDefault="004D0CAE">
      <w:pPr>
        <w:rPr>
          <w:rFonts w:ascii="titillium_websemibold" w:hAnsi="titillium_websemibold"/>
          <w:color w:val="000000"/>
        </w:rPr>
      </w:pPr>
      <w:r>
        <w:rPr>
          <w:rFonts w:ascii="titillium_websemibold" w:hAnsi="titillium_websemibold"/>
          <w:color w:val="000000"/>
        </w:rPr>
        <w:t>9.1. Kérjük, a szervezet mérleg adatai alapján adott évre vonatkozóan adja meg a szervezetre vonatkozó alábbi adatokat</w:t>
      </w:r>
    </w:p>
    <w:p w:rsidR="004D0CAE" w:rsidRDefault="004D0CAE">
      <w:pPr>
        <w:rPr>
          <w:rFonts w:ascii="titillium_websemibold" w:hAnsi="titillium_websemibold"/>
          <w:color w:val="000000"/>
        </w:rPr>
      </w:pPr>
      <w:r>
        <w:rPr>
          <w:rFonts w:ascii="titillium_websemibold" w:hAnsi="titillium_websemibold"/>
          <w:color w:val="000000"/>
        </w:rPr>
        <w:t>9.2. A szervezet munkatársainak száma a 2010-2012-ben</w:t>
      </w:r>
    </w:p>
    <w:p w:rsidR="004D0CAE" w:rsidRDefault="004D0CAE">
      <w:pPr>
        <w:rPr>
          <w:rFonts w:ascii="titillium_websemibold" w:hAnsi="titillium_websemibold"/>
          <w:color w:val="000000"/>
        </w:rPr>
      </w:pPr>
      <w:r>
        <w:rPr>
          <w:rFonts w:ascii="titillium_websemibold" w:hAnsi="titillium_websemibold"/>
          <w:color w:val="000000"/>
        </w:rPr>
        <w:t xml:space="preserve">9.3. A szervezet tulajdonában, vagy használatában lévő technikai eszközök, berendezések, </w:t>
      </w:r>
      <w:proofErr w:type="gramStart"/>
      <w:r>
        <w:rPr>
          <w:rFonts w:ascii="titillium_websemibold" w:hAnsi="titillium_websemibold"/>
          <w:color w:val="000000"/>
        </w:rPr>
        <w:t>ingatlan(</w:t>
      </w:r>
      <w:proofErr w:type="gramEnd"/>
      <w:r>
        <w:rPr>
          <w:rFonts w:ascii="titillium_websemibold" w:hAnsi="titillium_websemibold"/>
          <w:color w:val="000000"/>
        </w:rPr>
        <w:t>ok) bemutatása</w:t>
      </w:r>
    </w:p>
    <w:p w:rsidR="004D0CAE" w:rsidRPr="004D0CAE" w:rsidRDefault="004D0CAE" w:rsidP="004D0CAE">
      <w:pPr>
        <w:spacing w:after="0" w:line="240" w:lineRule="auto"/>
        <w:rPr>
          <w:rFonts w:ascii="Times New Roman" w:eastAsia="Times New Roman" w:hAnsi="Times New Roman" w:cs="Times New Roman"/>
          <w:sz w:val="24"/>
          <w:szCs w:val="24"/>
          <w:lang w:eastAsia="hu-HU"/>
        </w:rPr>
      </w:pPr>
      <w:r w:rsidRPr="004D0CAE">
        <w:rPr>
          <w:rFonts w:ascii="Times New Roman" w:eastAsia="Times New Roman" w:hAnsi="Times New Roman" w:cs="Times New Roman"/>
          <w:sz w:val="24"/>
          <w:szCs w:val="24"/>
          <w:lang w:eastAsia="hu-HU"/>
        </w:rPr>
        <w:t>9.4. Hasonló projektekben szerzett tapasztalatok</w:t>
      </w:r>
    </w:p>
    <w:p w:rsidR="004D0CAE" w:rsidRPr="004D0CAE" w:rsidRDefault="004D0CAE" w:rsidP="004D0CAE">
      <w:pPr>
        <w:spacing w:after="90" w:line="270" w:lineRule="atLeast"/>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Kérjük, fejtse ki az alábbiak szerint, hogy szervezete az elmúlt években milyen, a jelen projekt céljaihoz, témájához hasonló projekteket hajtott végre.</w:t>
      </w:r>
    </w:p>
    <w:p w:rsidR="004D0CAE" w:rsidRDefault="004D0CAE"/>
    <w:p w:rsidR="004D0CAE" w:rsidRPr="004D0CAE" w:rsidRDefault="004D0CAE" w:rsidP="004D0CAE">
      <w:pPr>
        <w:spacing w:after="0" w:line="240" w:lineRule="auto"/>
        <w:rPr>
          <w:rFonts w:ascii="Times New Roman" w:eastAsia="Times New Roman" w:hAnsi="Times New Roman" w:cs="Times New Roman"/>
          <w:sz w:val="24"/>
          <w:szCs w:val="24"/>
          <w:lang w:eastAsia="hu-HU"/>
        </w:rPr>
      </w:pPr>
      <w:r w:rsidRPr="009C6BF6">
        <w:rPr>
          <w:rFonts w:ascii="Times New Roman" w:eastAsia="Times New Roman" w:hAnsi="Times New Roman" w:cs="Times New Roman"/>
          <w:sz w:val="24"/>
          <w:szCs w:val="24"/>
          <w:highlight w:val="cyan"/>
          <w:lang w:eastAsia="hu-HU"/>
        </w:rPr>
        <w:t>10. Kérjük, foglalja össze a projektjét </w:t>
      </w:r>
      <w:r w:rsidRPr="009C6BF6">
        <w:rPr>
          <w:rFonts w:ascii="Times New Roman" w:eastAsia="Times New Roman" w:hAnsi="Times New Roman" w:cs="Times New Roman"/>
          <w:color w:val="FF0000"/>
          <w:sz w:val="24"/>
          <w:szCs w:val="24"/>
          <w:highlight w:val="cyan"/>
          <w:lang w:eastAsia="hu-HU"/>
        </w:rPr>
        <w:t>*</w:t>
      </w:r>
    </w:p>
    <w:p w:rsidR="004D0CAE" w:rsidRPr="004D0CAE" w:rsidRDefault="004D0CAE" w:rsidP="004D0CAE">
      <w:pPr>
        <w:spacing w:after="60" w:line="300" w:lineRule="atLeast"/>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Kérjük, minden kérdésre térjen ki válaszában</w:t>
      </w:r>
    </w:p>
    <w:p w:rsidR="004D0CAE" w:rsidRPr="004D0CAE" w:rsidRDefault="004D0CAE" w:rsidP="004D0CAE">
      <w:pPr>
        <w:numPr>
          <w:ilvl w:val="0"/>
          <w:numId w:val="6"/>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1</w:t>
      </w:r>
      <w:r w:rsidRPr="00E91CD6">
        <w:rPr>
          <w:rFonts w:ascii="titillium_websemibold" w:eastAsia="Times New Roman" w:hAnsi="titillium_websemibold" w:cs="Times New Roman"/>
          <w:b/>
          <w:color w:val="000000"/>
          <w:sz w:val="21"/>
          <w:szCs w:val="21"/>
          <w:lang w:eastAsia="hu-HU"/>
        </w:rPr>
        <w:t>. Miért van szükség</w:t>
      </w:r>
      <w:r w:rsidRPr="004D0CAE">
        <w:rPr>
          <w:rFonts w:ascii="titillium_websemibold" w:eastAsia="Times New Roman" w:hAnsi="titillium_websemibold" w:cs="Times New Roman"/>
          <w:color w:val="000000"/>
          <w:sz w:val="21"/>
          <w:szCs w:val="21"/>
          <w:lang w:eastAsia="hu-HU"/>
        </w:rPr>
        <w:t xml:space="preserve"> a projektre (helyzetleírás)?</w:t>
      </w:r>
    </w:p>
    <w:p w:rsidR="004D0CAE" w:rsidRPr="004D0CAE" w:rsidRDefault="004D0CAE" w:rsidP="004D0CAE">
      <w:pPr>
        <w:numPr>
          <w:ilvl w:val="0"/>
          <w:numId w:val="6"/>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lastRenderedPageBreak/>
        <w:t xml:space="preserve">2. Mi a projekt </w:t>
      </w:r>
      <w:r w:rsidRPr="00E91CD6">
        <w:rPr>
          <w:rFonts w:ascii="titillium_websemibold" w:eastAsia="Times New Roman" w:hAnsi="titillium_websemibold" w:cs="Times New Roman"/>
          <w:b/>
          <w:color w:val="000000"/>
          <w:sz w:val="21"/>
          <w:szCs w:val="21"/>
          <w:lang w:eastAsia="hu-HU"/>
        </w:rPr>
        <w:t>célja</w:t>
      </w:r>
      <w:r w:rsidRPr="004D0CAE">
        <w:rPr>
          <w:rFonts w:ascii="titillium_websemibold" w:eastAsia="Times New Roman" w:hAnsi="titillium_websemibold" w:cs="Times New Roman"/>
          <w:color w:val="000000"/>
          <w:sz w:val="21"/>
          <w:szCs w:val="21"/>
          <w:lang w:eastAsia="hu-HU"/>
        </w:rPr>
        <w:t>?</w:t>
      </w:r>
    </w:p>
    <w:p w:rsidR="004D0CAE" w:rsidRPr="004D0CAE" w:rsidRDefault="004D0CAE" w:rsidP="004D0CAE">
      <w:pPr>
        <w:numPr>
          <w:ilvl w:val="0"/>
          <w:numId w:val="6"/>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3. Mit fognak elérni a projekt végére (mi lesz a projekt hatása)?</w:t>
      </w:r>
    </w:p>
    <w:p w:rsidR="004D0CAE" w:rsidRPr="004D0CAE" w:rsidRDefault="004D0CAE" w:rsidP="004D0CAE">
      <w:pPr>
        <w:numPr>
          <w:ilvl w:val="0"/>
          <w:numId w:val="6"/>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4. Hogyan fogják ezt elérni (mi lesz a projekt konkrét eredménye)?</w:t>
      </w:r>
    </w:p>
    <w:p w:rsidR="004D0CAE" w:rsidRPr="004D0CAE" w:rsidRDefault="004D0CAE" w:rsidP="004D0CAE">
      <w:pPr>
        <w:numPr>
          <w:ilvl w:val="0"/>
          <w:numId w:val="6"/>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5. Kik fognak részesülni a projekt hasznából (ki a célcsoport)?</w:t>
      </w:r>
    </w:p>
    <w:p w:rsidR="004D0CAE" w:rsidRPr="004D0CAE" w:rsidRDefault="004D0CAE" w:rsidP="004D0CAE">
      <w:pPr>
        <w:numPr>
          <w:ilvl w:val="0"/>
          <w:numId w:val="6"/>
        </w:numPr>
        <w:spacing w:after="9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6. Kivel és hogyan fognak együttműködni a projekt során (pl. a támogató országokban)?</w:t>
      </w:r>
    </w:p>
    <w:p w:rsidR="004D0CAE" w:rsidRDefault="004D0CAE" w:rsidP="00144687">
      <w:pPr>
        <w:spacing w:after="0" w:line="240" w:lineRule="auto"/>
      </w:pPr>
      <w:r w:rsidRPr="004D0CAE">
        <w:rPr>
          <w:highlight w:val="yellow"/>
        </w:rPr>
        <w:t>1500</w:t>
      </w:r>
    </w:p>
    <w:p w:rsidR="00144687" w:rsidRDefault="00144687" w:rsidP="00144687">
      <w:pPr>
        <w:spacing w:after="0" w:line="240" w:lineRule="auto"/>
      </w:pPr>
    </w:p>
    <w:p w:rsidR="00144687" w:rsidRDefault="00144687" w:rsidP="00144687">
      <w:pPr>
        <w:spacing w:after="0" w:line="240" w:lineRule="auto"/>
      </w:pPr>
      <w:r>
        <w:t xml:space="preserve">1) Közép- és Kelet-Európában a csatatereken életüket áldozó katonák iránti kegyeleti kultúrában </w:t>
      </w:r>
      <w:r w:rsidR="00831F30">
        <w:t xml:space="preserve">sok restancia van. A </w:t>
      </w:r>
      <w:r>
        <w:t xml:space="preserve">szomszédos népek közt még </w:t>
      </w:r>
      <w:r w:rsidR="00F40421">
        <w:t>gyakori az egymás iránti verbális és gyakorlati ellenségeskedés.</w:t>
      </w:r>
      <w:r w:rsidR="00831F30">
        <w:t xml:space="preserve"> </w:t>
      </w:r>
      <w:r w:rsidR="00D20349">
        <w:t>A hivatalos megítélésben a más nemzetek halott katonái iránti tisztelet differenciált.</w:t>
      </w:r>
    </w:p>
    <w:p w:rsidR="00144687" w:rsidRDefault="00144687" w:rsidP="00144687">
      <w:pPr>
        <w:spacing w:after="0" w:line="240" w:lineRule="auto"/>
        <w:rPr>
          <w:rFonts w:ascii="Times New Roman" w:hAnsi="Times New Roman"/>
          <w:sz w:val="24"/>
        </w:rPr>
      </w:pPr>
      <w:r>
        <w:t xml:space="preserve">2) </w:t>
      </w:r>
      <w:r>
        <w:rPr>
          <w:rFonts w:ascii="Times New Roman" w:hAnsi="Times New Roman"/>
          <w:sz w:val="24"/>
        </w:rPr>
        <w:t xml:space="preserve">Száz év távlatában a civil diplomácia eszközeivel </w:t>
      </w:r>
      <w:r w:rsidR="00831F30">
        <w:rPr>
          <w:rFonts w:ascii="Times New Roman" w:hAnsi="Times New Roman"/>
          <w:b/>
          <w:sz w:val="24"/>
        </w:rPr>
        <w:t>ráirányítjuk</w:t>
      </w:r>
      <w:r w:rsidRPr="0035687B">
        <w:rPr>
          <w:rFonts w:ascii="Times New Roman" w:hAnsi="Times New Roman"/>
          <w:b/>
          <w:sz w:val="24"/>
        </w:rPr>
        <w:t xml:space="preserve"> a</w:t>
      </w:r>
      <w:r>
        <w:rPr>
          <w:rFonts w:ascii="Times New Roman" w:hAnsi="Times New Roman"/>
          <w:b/>
          <w:sz w:val="24"/>
        </w:rPr>
        <w:t xml:space="preserve"> magyar és a környező államok polgárainak</w:t>
      </w:r>
      <w:r w:rsidRPr="0035687B">
        <w:rPr>
          <w:rFonts w:ascii="Times New Roman" w:hAnsi="Times New Roman"/>
          <w:b/>
          <w:sz w:val="24"/>
        </w:rPr>
        <w:t xml:space="preserve"> </w:t>
      </w:r>
      <w:r>
        <w:rPr>
          <w:rFonts w:ascii="Times New Roman" w:hAnsi="Times New Roman"/>
          <w:b/>
          <w:sz w:val="24"/>
        </w:rPr>
        <w:t>figyelmé</w:t>
      </w:r>
      <w:r w:rsidRPr="0035687B">
        <w:rPr>
          <w:rFonts w:ascii="Times New Roman" w:hAnsi="Times New Roman"/>
          <w:b/>
          <w:sz w:val="24"/>
        </w:rPr>
        <w:t>t</w:t>
      </w:r>
      <w:r w:rsidR="00E91CD6">
        <w:rPr>
          <w:rFonts w:ascii="Times New Roman" w:hAnsi="Times New Roman"/>
          <w:sz w:val="24"/>
        </w:rPr>
        <w:t>, mindegyik nép katonája abban a tudatban küzdött, hogy hazájáért harcol.</w:t>
      </w:r>
    </w:p>
    <w:p w:rsidR="00144687" w:rsidRDefault="00144687" w:rsidP="00144687">
      <w:pPr>
        <w:spacing w:after="0" w:line="240" w:lineRule="auto"/>
        <w:rPr>
          <w:rFonts w:ascii="Times New Roman" w:hAnsi="Times New Roman"/>
          <w:sz w:val="24"/>
        </w:rPr>
      </w:pPr>
      <w:r>
        <w:rPr>
          <w:rFonts w:ascii="Times New Roman" w:hAnsi="Times New Roman"/>
          <w:sz w:val="24"/>
        </w:rPr>
        <w:t>3)</w:t>
      </w:r>
      <w:r w:rsidR="00F40421">
        <w:rPr>
          <w:rFonts w:ascii="Times New Roman" w:hAnsi="Times New Roman"/>
          <w:sz w:val="24"/>
        </w:rPr>
        <w:t xml:space="preserve"> </w:t>
      </w:r>
      <w:r w:rsidR="00E91CD6">
        <w:rPr>
          <w:rFonts w:ascii="Times New Roman" w:hAnsi="Times New Roman"/>
          <w:b/>
          <w:sz w:val="24"/>
        </w:rPr>
        <w:t>Felélesztjük</w:t>
      </w:r>
      <w:r w:rsidR="00E91CD6" w:rsidRPr="00DA503C">
        <w:rPr>
          <w:rFonts w:ascii="Times New Roman" w:hAnsi="Times New Roman"/>
          <w:b/>
          <w:sz w:val="24"/>
        </w:rPr>
        <w:t xml:space="preserve"> a közvéleményben</w:t>
      </w:r>
      <w:r w:rsidR="00E91CD6">
        <w:rPr>
          <w:rFonts w:ascii="Times New Roman" w:hAnsi="Times New Roman"/>
          <w:b/>
          <w:sz w:val="24"/>
        </w:rPr>
        <w:t>, hogy</w:t>
      </w:r>
      <w:r w:rsidR="00E91CD6">
        <w:rPr>
          <w:rFonts w:ascii="Times New Roman" w:hAnsi="Times New Roman"/>
          <w:sz w:val="24"/>
        </w:rPr>
        <w:t xml:space="preserve"> az elesett katonák iránti tisztelet ápolása terén a mai nemzedéknek kötelességei vannak</w:t>
      </w:r>
      <w:r w:rsidR="00831F30">
        <w:rPr>
          <w:rFonts w:ascii="Times New Roman" w:hAnsi="Times New Roman"/>
          <w:sz w:val="24"/>
        </w:rPr>
        <w:t xml:space="preserve">. Érzékeltetjük, hogy </w:t>
      </w:r>
      <w:r w:rsidR="00831F30">
        <w:t>csak konszenzusnak és egymás iránti toleranciának van jövője.</w:t>
      </w:r>
      <w:r w:rsidR="0010650C">
        <w:t xml:space="preserve"> Jelképesen adósságot </w:t>
      </w:r>
      <w:proofErr w:type="gramStart"/>
      <w:r w:rsidR="0010650C">
        <w:t>rendezünk  a</w:t>
      </w:r>
      <w:proofErr w:type="gramEnd"/>
      <w:r w:rsidR="0010650C">
        <w:t xml:space="preserve"> déd- és ükapáinkkal szemben.</w:t>
      </w:r>
    </w:p>
    <w:p w:rsidR="00144687" w:rsidRDefault="00E91CD6" w:rsidP="00144687">
      <w:pPr>
        <w:spacing w:after="0" w:line="240" w:lineRule="auto"/>
        <w:rPr>
          <w:rFonts w:ascii="Times New Roman" w:hAnsi="Times New Roman"/>
          <w:sz w:val="24"/>
        </w:rPr>
      </w:pPr>
      <w:r>
        <w:rPr>
          <w:rFonts w:ascii="Times New Roman" w:hAnsi="Times New Roman"/>
          <w:sz w:val="24"/>
        </w:rPr>
        <w:t xml:space="preserve">4) A gyertyagyújtási akcióval </w:t>
      </w:r>
      <w:r w:rsidR="00144687">
        <w:rPr>
          <w:rFonts w:ascii="Times New Roman" w:hAnsi="Times New Roman"/>
          <w:sz w:val="24"/>
        </w:rPr>
        <w:t>számottevő hazai és külfö</w:t>
      </w:r>
      <w:r w:rsidR="00F40421">
        <w:rPr>
          <w:rFonts w:ascii="Times New Roman" w:hAnsi="Times New Roman"/>
          <w:sz w:val="24"/>
        </w:rPr>
        <w:t xml:space="preserve">ldi réteget tudunk ráhangolni egy </w:t>
      </w:r>
      <w:r w:rsidR="00144687" w:rsidRPr="00831F30">
        <w:rPr>
          <w:rFonts w:ascii="Times New Roman" w:hAnsi="Times New Roman"/>
          <w:b/>
          <w:sz w:val="24"/>
        </w:rPr>
        <w:t>KÖZÖS EMLÉKEZET</w:t>
      </w:r>
      <w:r w:rsidR="00144687">
        <w:rPr>
          <w:rFonts w:ascii="Times New Roman" w:hAnsi="Times New Roman"/>
          <w:sz w:val="24"/>
        </w:rPr>
        <w:t xml:space="preserve"> és megbékélés</w:t>
      </w:r>
      <w:r w:rsidR="00F40421">
        <w:rPr>
          <w:rFonts w:ascii="Times New Roman" w:hAnsi="Times New Roman"/>
          <w:sz w:val="24"/>
        </w:rPr>
        <w:t xml:space="preserve"> szükségességének felismerésére</w:t>
      </w:r>
      <w:r w:rsidR="00831F30">
        <w:rPr>
          <w:rFonts w:ascii="Times New Roman" w:hAnsi="Times New Roman"/>
          <w:sz w:val="24"/>
        </w:rPr>
        <w:t>. K</w:t>
      </w:r>
      <w:r>
        <w:rPr>
          <w:rFonts w:ascii="Times New Roman" w:hAnsi="Times New Roman"/>
          <w:sz w:val="24"/>
        </w:rPr>
        <w:t>ialakítunk</w:t>
      </w:r>
      <w:r w:rsidR="00831F30">
        <w:rPr>
          <w:rFonts w:ascii="Times New Roman" w:hAnsi="Times New Roman"/>
          <w:sz w:val="24"/>
        </w:rPr>
        <w:t xml:space="preserve"> egy humán</w:t>
      </w:r>
      <w:r w:rsidR="00F40421">
        <w:rPr>
          <w:rFonts w:ascii="Times New Roman" w:hAnsi="Times New Roman"/>
          <w:sz w:val="24"/>
        </w:rPr>
        <w:t>bázist, akiket a következő években is meg lehet szólítani</w:t>
      </w:r>
      <w:r w:rsidR="00831F30">
        <w:rPr>
          <w:rFonts w:ascii="Times New Roman" w:hAnsi="Times New Roman"/>
          <w:sz w:val="24"/>
        </w:rPr>
        <w:t xml:space="preserve"> ez ügyben</w:t>
      </w:r>
      <w:r w:rsidR="00F40421">
        <w:rPr>
          <w:rFonts w:ascii="Times New Roman" w:hAnsi="Times New Roman"/>
          <w:sz w:val="24"/>
        </w:rPr>
        <w:t>.</w:t>
      </w:r>
    </w:p>
    <w:p w:rsidR="008F27B5" w:rsidRDefault="00F40421" w:rsidP="00144687">
      <w:pPr>
        <w:spacing w:after="0" w:line="240" w:lineRule="auto"/>
        <w:rPr>
          <w:rFonts w:ascii="Times New Roman" w:hAnsi="Times New Roman"/>
          <w:sz w:val="24"/>
        </w:rPr>
      </w:pPr>
      <w:r>
        <w:rPr>
          <w:rFonts w:ascii="Times New Roman" w:hAnsi="Times New Roman"/>
          <w:sz w:val="24"/>
        </w:rPr>
        <w:t>5) A</w:t>
      </w:r>
      <w:r w:rsidR="00E91CD6">
        <w:rPr>
          <w:rFonts w:ascii="Times New Roman" w:hAnsi="Times New Roman"/>
          <w:sz w:val="24"/>
        </w:rPr>
        <w:t xml:space="preserve"> közvetlenül és közvetetten megszólított hazai és külföldi polgárok, akik fogékonyak </w:t>
      </w:r>
      <w:r w:rsidR="00831F30">
        <w:rPr>
          <w:rFonts w:ascii="Times New Roman" w:hAnsi="Times New Roman"/>
          <w:sz w:val="24"/>
        </w:rPr>
        <w:t>az általunk követett értékek iránt.</w:t>
      </w:r>
    </w:p>
    <w:p w:rsidR="00F40421" w:rsidRDefault="00831F30" w:rsidP="00144687">
      <w:pPr>
        <w:spacing w:after="0" w:line="240" w:lineRule="auto"/>
        <w:rPr>
          <w:rFonts w:ascii="Times New Roman" w:hAnsi="Times New Roman"/>
          <w:sz w:val="24"/>
        </w:rPr>
      </w:pPr>
      <w:r>
        <w:rPr>
          <w:rFonts w:ascii="Times New Roman" w:hAnsi="Times New Roman"/>
          <w:sz w:val="24"/>
        </w:rPr>
        <w:t xml:space="preserve"> </w:t>
      </w:r>
    </w:p>
    <w:p w:rsidR="00FD3072" w:rsidRDefault="008F27B5" w:rsidP="00144687">
      <w:pPr>
        <w:spacing w:after="0" w:line="240" w:lineRule="auto"/>
        <w:rPr>
          <w:rFonts w:ascii="Times New Roman" w:hAnsi="Times New Roman"/>
          <w:sz w:val="24"/>
        </w:rPr>
      </w:pPr>
      <w:r w:rsidRPr="002C3790">
        <w:rPr>
          <w:rStyle w:val="Kiemels2"/>
          <w:color w:val="000000"/>
          <w:highlight w:val="yellow"/>
        </w:rPr>
        <w:t>Az általunk direkt és indirekt megszólított hazai és külföldi emberek, akik fogékonyak az általunk követett értékek iránt, de közvetetten a környező népek polgárai. Ezen belül koncentrálunk a tizenévesekre.</w:t>
      </w:r>
    </w:p>
    <w:p w:rsidR="008F27B5" w:rsidRDefault="008F27B5" w:rsidP="00144687">
      <w:pPr>
        <w:spacing w:after="0" w:line="240" w:lineRule="auto"/>
      </w:pPr>
    </w:p>
    <w:p w:rsidR="00144687" w:rsidRDefault="00F40421" w:rsidP="00144687">
      <w:pPr>
        <w:spacing w:after="0" w:line="240" w:lineRule="auto"/>
        <w:rPr>
          <w:rFonts w:ascii="Times New Roman" w:hAnsi="Times New Roman"/>
          <w:sz w:val="24"/>
        </w:rPr>
      </w:pPr>
      <w:r>
        <w:rPr>
          <w:rFonts w:ascii="Times New Roman" w:hAnsi="Times New Roman"/>
          <w:sz w:val="24"/>
        </w:rPr>
        <w:t xml:space="preserve">6) Csak egy szűk bázis van előre nevesítve, a projekt feladata éppen </w:t>
      </w:r>
      <w:r w:rsidR="00E91CD6">
        <w:rPr>
          <w:rFonts w:ascii="Times New Roman" w:hAnsi="Times New Roman"/>
          <w:sz w:val="24"/>
        </w:rPr>
        <w:t xml:space="preserve">az </w:t>
      </w:r>
      <w:r>
        <w:rPr>
          <w:rFonts w:ascii="Times New Roman" w:hAnsi="Times New Roman"/>
          <w:sz w:val="24"/>
        </w:rPr>
        <w:t>e</w:t>
      </w:r>
      <w:r w:rsidR="00D20349">
        <w:rPr>
          <w:rFonts w:ascii="Times New Roman" w:hAnsi="Times New Roman"/>
          <w:sz w:val="24"/>
        </w:rPr>
        <w:t xml:space="preserve"> kör által elérhető tömeg (potenciális partnerek) nagyságát bővítsük.</w:t>
      </w:r>
    </w:p>
    <w:p w:rsidR="00144687" w:rsidRDefault="00144687" w:rsidP="00144687">
      <w:pPr>
        <w:spacing w:after="0" w:line="240" w:lineRule="auto"/>
      </w:pPr>
    </w:p>
    <w:p w:rsidR="00E91CD6" w:rsidRDefault="00E91CD6" w:rsidP="00144687">
      <w:pPr>
        <w:spacing w:after="0" w:line="240" w:lineRule="auto"/>
      </w:pPr>
    </w:p>
    <w:p w:rsidR="00E91CD6" w:rsidRDefault="00E91CD6" w:rsidP="00144687">
      <w:pPr>
        <w:spacing w:after="0" w:line="240" w:lineRule="auto"/>
      </w:pPr>
    </w:p>
    <w:p w:rsidR="00E91CD6" w:rsidRDefault="00E91CD6" w:rsidP="00144687">
      <w:pPr>
        <w:spacing w:after="0" w:line="240" w:lineRule="auto"/>
      </w:pPr>
    </w:p>
    <w:p w:rsidR="004D0CAE" w:rsidRPr="004D0CAE" w:rsidRDefault="004D0CAE" w:rsidP="004D0CAE">
      <w:pPr>
        <w:spacing w:after="0" w:line="240" w:lineRule="auto"/>
        <w:rPr>
          <w:rFonts w:ascii="Times New Roman" w:eastAsia="Times New Roman" w:hAnsi="Times New Roman" w:cs="Times New Roman"/>
          <w:sz w:val="24"/>
          <w:szCs w:val="24"/>
          <w:lang w:eastAsia="hu-HU"/>
        </w:rPr>
      </w:pPr>
      <w:r w:rsidRPr="004D0CAE">
        <w:rPr>
          <w:rFonts w:ascii="Times New Roman" w:eastAsia="Times New Roman" w:hAnsi="Times New Roman" w:cs="Times New Roman"/>
          <w:sz w:val="24"/>
          <w:szCs w:val="24"/>
          <w:lang w:eastAsia="hu-HU"/>
        </w:rPr>
        <w:t>10/</w:t>
      </w:r>
      <w:proofErr w:type="gramStart"/>
      <w:r w:rsidRPr="004D0CAE">
        <w:rPr>
          <w:rFonts w:ascii="Times New Roman" w:eastAsia="Times New Roman" w:hAnsi="Times New Roman" w:cs="Times New Roman"/>
          <w:sz w:val="24"/>
          <w:szCs w:val="24"/>
          <w:lang w:eastAsia="hu-HU"/>
        </w:rPr>
        <w:t>A.</w:t>
      </w:r>
      <w:proofErr w:type="gramEnd"/>
      <w:r w:rsidRPr="004D0CAE">
        <w:rPr>
          <w:rFonts w:ascii="Times New Roman" w:eastAsia="Times New Roman" w:hAnsi="Times New Roman" w:cs="Times New Roman"/>
          <w:sz w:val="24"/>
          <w:szCs w:val="24"/>
          <w:lang w:eastAsia="hu-HU"/>
        </w:rPr>
        <w:t xml:space="preserve"> Kérjük, az összefoglalót angol nyelven is nyújtsa be </w:t>
      </w:r>
      <w:r w:rsidRPr="004D0CAE">
        <w:rPr>
          <w:rFonts w:ascii="Times New Roman" w:eastAsia="Times New Roman" w:hAnsi="Times New Roman" w:cs="Times New Roman"/>
          <w:color w:val="FF0000"/>
          <w:sz w:val="24"/>
          <w:szCs w:val="24"/>
          <w:lang w:eastAsia="hu-HU"/>
        </w:rPr>
        <w:t>*</w:t>
      </w:r>
    </w:p>
    <w:p w:rsidR="004D0CAE" w:rsidRPr="004D0CAE" w:rsidRDefault="004D0CAE" w:rsidP="004D0CAE">
      <w:pPr>
        <w:numPr>
          <w:ilvl w:val="0"/>
          <w:numId w:val="7"/>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 xml:space="preserve">1. </w:t>
      </w:r>
      <w:proofErr w:type="spellStart"/>
      <w:r w:rsidRPr="004D0CAE">
        <w:rPr>
          <w:rFonts w:ascii="titillium_websemibold" w:eastAsia="Times New Roman" w:hAnsi="titillium_websemibold" w:cs="Times New Roman"/>
          <w:color w:val="000000"/>
          <w:sz w:val="21"/>
          <w:szCs w:val="21"/>
          <w:lang w:eastAsia="hu-HU"/>
        </w:rPr>
        <w:t>Why</w:t>
      </w:r>
      <w:proofErr w:type="spellEnd"/>
      <w:r w:rsidRPr="004D0CAE">
        <w:rPr>
          <w:rFonts w:ascii="titillium_websemibold" w:eastAsia="Times New Roman" w:hAnsi="titillium_websemibold" w:cs="Times New Roman"/>
          <w:color w:val="000000"/>
          <w:sz w:val="21"/>
          <w:szCs w:val="21"/>
          <w:lang w:eastAsia="hu-HU"/>
        </w:rPr>
        <w:t xml:space="preserve"> is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project </w:t>
      </w:r>
      <w:proofErr w:type="spellStart"/>
      <w:r w:rsidRPr="004D0CAE">
        <w:rPr>
          <w:rFonts w:ascii="titillium_websemibold" w:eastAsia="Times New Roman" w:hAnsi="titillium_websemibold" w:cs="Times New Roman"/>
          <w:color w:val="000000"/>
          <w:sz w:val="21"/>
          <w:szCs w:val="21"/>
          <w:lang w:eastAsia="hu-HU"/>
        </w:rPr>
        <w:t>needed</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problem</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description</w:t>
      </w:r>
      <w:proofErr w:type="spellEnd"/>
      <w:r w:rsidRPr="004D0CAE">
        <w:rPr>
          <w:rFonts w:ascii="titillium_websemibold" w:eastAsia="Times New Roman" w:hAnsi="titillium_websemibold" w:cs="Times New Roman"/>
          <w:color w:val="000000"/>
          <w:sz w:val="21"/>
          <w:szCs w:val="21"/>
          <w:lang w:eastAsia="hu-HU"/>
        </w:rPr>
        <w:t>)?</w:t>
      </w:r>
    </w:p>
    <w:p w:rsidR="004D0CAE" w:rsidRPr="004D0CAE" w:rsidRDefault="004D0CAE" w:rsidP="004D0CAE">
      <w:pPr>
        <w:numPr>
          <w:ilvl w:val="0"/>
          <w:numId w:val="7"/>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 xml:space="preserve">2. </w:t>
      </w:r>
      <w:proofErr w:type="spellStart"/>
      <w:r w:rsidRPr="004D0CAE">
        <w:rPr>
          <w:rFonts w:ascii="titillium_websemibold" w:eastAsia="Times New Roman" w:hAnsi="titillium_websemibold" w:cs="Times New Roman"/>
          <w:color w:val="000000"/>
          <w:sz w:val="21"/>
          <w:szCs w:val="21"/>
          <w:lang w:eastAsia="hu-HU"/>
        </w:rPr>
        <w:t>What</w:t>
      </w:r>
      <w:proofErr w:type="spellEnd"/>
      <w:r w:rsidRPr="004D0CAE">
        <w:rPr>
          <w:rFonts w:ascii="titillium_websemibold" w:eastAsia="Times New Roman" w:hAnsi="titillium_websemibold" w:cs="Times New Roman"/>
          <w:color w:val="000000"/>
          <w:sz w:val="21"/>
          <w:szCs w:val="21"/>
          <w:lang w:eastAsia="hu-HU"/>
        </w:rPr>
        <w:t xml:space="preserve"> is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objective</w:t>
      </w:r>
      <w:proofErr w:type="spellEnd"/>
      <w:r w:rsidRPr="004D0CAE">
        <w:rPr>
          <w:rFonts w:ascii="titillium_websemibold" w:eastAsia="Times New Roman" w:hAnsi="titillium_websemibold" w:cs="Times New Roman"/>
          <w:color w:val="000000"/>
          <w:sz w:val="21"/>
          <w:szCs w:val="21"/>
          <w:lang w:eastAsia="hu-HU"/>
        </w:rPr>
        <w:t xml:space="preserve"> of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project?</w:t>
      </w:r>
    </w:p>
    <w:p w:rsidR="004D0CAE" w:rsidRPr="004D0CAE" w:rsidRDefault="004D0CAE" w:rsidP="004D0CAE">
      <w:pPr>
        <w:numPr>
          <w:ilvl w:val="0"/>
          <w:numId w:val="7"/>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 xml:space="preserve">3. </w:t>
      </w:r>
      <w:proofErr w:type="spellStart"/>
      <w:r w:rsidRPr="004D0CAE">
        <w:rPr>
          <w:rFonts w:ascii="titillium_websemibold" w:eastAsia="Times New Roman" w:hAnsi="titillium_websemibold" w:cs="Times New Roman"/>
          <w:color w:val="000000"/>
          <w:sz w:val="21"/>
          <w:szCs w:val="21"/>
          <w:lang w:eastAsia="hu-HU"/>
        </w:rPr>
        <w:t>What</w:t>
      </w:r>
      <w:proofErr w:type="spellEnd"/>
      <w:r w:rsidRPr="004D0CAE">
        <w:rPr>
          <w:rFonts w:ascii="titillium_websemibold" w:eastAsia="Times New Roman" w:hAnsi="titillium_websemibold" w:cs="Times New Roman"/>
          <w:color w:val="000000"/>
          <w:sz w:val="21"/>
          <w:szCs w:val="21"/>
          <w:lang w:eastAsia="hu-HU"/>
        </w:rPr>
        <w:t xml:space="preserve"> is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project </w:t>
      </w:r>
      <w:proofErr w:type="spellStart"/>
      <w:r w:rsidRPr="004D0CAE">
        <w:rPr>
          <w:rFonts w:ascii="titillium_websemibold" w:eastAsia="Times New Roman" w:hAnsi="titillium_websemibold" w:cs="Times New Roman"/>
          <w:color w:val="000000"/>
          <w:sz w:val="21"/>
          <w:szCs w:val="21"/>
          <w:lang w:eastAsia="hu-HU"/>
        </w:rPr>
        <w:t>expected</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to</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achieve</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outcomes</w:t>
      </w:r>
      <w:proofErr w:type="spellEnd"/>
      <w:r w:rsidRPr="004D0CAE">
        <w:rPr>
          <w:rFonts w:ascii="titillium_websemibold" w:eastAsia="Times New Roman" w:hAnsi="titillium_websemibold" w:cs="Times New Roman"/>
          <w:color w:val="000000"/>
          <w:sz w:val="21"/>
          <w:szCs w:val="21"/>
          <w:lang w:eastAsia="hu-HU"/>
        </w:rPr>
        <w:t>)?</w:t>
      </w:r>
    </w:p>
    <w:p w:rsidR="004D0CAE" w:rsidRPr="004D0CAE" w:rsidRDefault="004D0CAE" w:rsidP="004D0CAE">
      <w:pPr>
        <w:numPr>
          <w:ilvl w:val="0"/>
          <w:numId w:val="7"/>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 xml:space="preserve">4. </w:t>
      </w:r>
      <w:proofErr w:type="spellStart"/>
      <w:r w:rsidRPr="004D0CAE">
        <w:rPr>
          <w:rFonts w:ascii="titillium_websemibold" w:eastAsia="Times New Roman" w:hAnsi="titillium_websemibold" w:cs="Times New Roman"/>
          <w:color w:val="000000"/>
          <w:sz w:val="21"/>
          <w:szCs w:val="21"/>
          <w:lang w:eastAsia="hu-HU"/>
        </w:rPr>
        <w:t>How</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will</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project </w:t>
      </w:r>
      <w:proofErr w:type="spellStart"/>
      <w:r w:rsidRPr="004D0CAE">
        <w:rPr>
          <w:rFonts w:ascii="titillium_websemibold" w:eastAsia="Times New Roman" w:hAnsi="titillium_websemibold" w:cs="Times New Roman"/>
          <w:color w:val="000000"/>
          <w:sz w:val="21"/>
          <w:szCs w:val="21"/>
          <w:lang w:eastAsia="hu-HU"/>
        </w:rPr>
        <w:t>address</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these</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challenges</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project </w:t>
      </w:r>
      <w:proofErr w:type="spellStart"/>
      <w:r w:rsidRPr="004D0CAE">
        <w:rPr>
          <w:rFonts w:ascii="titillium_websemibold" w:eastAsia="Times New Roman" w:hAnsi="titillium_websemibold" w:cs="Times New Roman"/>
          <w:color w:val="000000"/>
          <w:sz w:val="21"/>
          <w:szCs w:val="21"/>
          <w:lang w:eastAsia="hu-HU"/>
        </w:rPr>
        <w:t>outputs</w:t>
      </w:r>
      <w:proofErr w:type="spellEnd"/>
      <w:r w:rsidRPr="004D0CAE">
        <w:rPr>
          <w:rFonts w:ascii="titillium_websemibold" w:eastAsia="Times New Roman" w:hAnsi="titillium_websemibold" w:cs="Times New Roman"/>
          <w:color w:val="000000"/>
          <w:sz w:val="21"/>
          <w:szCs w:val="21"/>
          <w:lang w:eastAsia="hu-HU"/>
        </w:rPr>
        <w:t>)?</w:t>
      </w:r>
    </w:p>
    <w:p w:rsidR="004D0CAE" w:rsidRPr="004D0CAE" w:rsidRDefault="004D0CAE" w:rsidP="004D0CAE">
      <w:pPr>
        <w:numPr>
          <w:ilvl w:val="0"/>
          <w:numId w:val="7"/>
        </w:numPr>
        <w:spacing w:after="3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 xml:space="preserve">5. </w:t>
      </w:r>
      <w:proofErr w:type="spellStart"/>
      <w:r w:rsidRPr="004D0CAE">
        <w:rPr>
          <w:rFonts w:ascii="titillium_websemibold" w:eastAsia="Times New Roman" w:hAnsi="titillium_websemibold" w:cs="Times New Roman"/>
          <w:color w:val="000000"/>
          <w:sz w:val="21"/>
          <w:szCs w:val="21"/>
          <w:lang w:eastAsia="hu-HU"/>
        </w:rPr>
        <w:t>Who</w:t>
      </w:r>
      <w:proofErr w:type="spellEnd"/>
      <w:r w:rsidRPr="004D0CAE">
        <w:rPr>
          <w:rFonts w:ascii="titillium_websemibold" w:eastAsia="Times New Roman" w:hAnsi="titillium_websemibold" w:cs="Times New Roman"/>
          <w:color w:val="000000"/>
          <w:sz w:val="21"/>
          <w:szCs w:val="21"/>
          <w:lang w:eastAsia="hu-HU"/>
        </w:rPr>
        <w:t xml:space="preserve"> is </w:t>
      </w:r>
      <w:proofErr w:type="spellStart"/>
      <w:r w:rsidRPr="004D0CAE">
        <w:rPr>
          <w:rFonts w:ascii="titillium_websemibold" w:eastAsia="Times New Roman" w:hAnsi="titillium_websemibold" w:cs="Times New Roman"/>
          <w:color w:val="000000"/>
          <w:sz w:val="21"/>
          <w:szCs w:val="21"/>
          <w:lang w:eastAsia="hu-HU"/>
        </w:rPr>
        <w:t>expected</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to</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benefit</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the</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target</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groups</w:t>
      </w:r>
      <w:proofErr w:type="spellEnd"/>
      <w:r w:rsidRPr="004D0CAE">
        <w:rPr>
          <w:rFonts w:ascii="titillium_websemibold" w:eastAsia="Times New Roman" w:hAnsi="titillium_websemibold" w:cs="Times New Roman"/>
          <w:color w:val="000000"/>
          <w:sz w:val="21"/>
          <w:szCs w:val="21"/>
          <w:lang w:eastAsia="hu-HU"/>
        </w:rPr>
        <w:t>)?</w:t>
      </w:r>
    </w:p>
    <w:p w:rsidR="004D0CAE" w:rsidRDefault="004D0CAE" w:rsidP="004D0CAE">
      <w:pPr>
        <w:numPr>
          <w:ilvl w:val="0"/>
          <w:numId w:val="7"/>
        </w:numPr>
        <w:spacing w:after="90" w:line="270" w:lineRule="atLeast"/>
        <w:ind w:left="135"/>
        <w:jc w:val="both"/>
        <w:rPr>
          <w:rFonts w:ascii="titillium_websemibold" w:eastAsia="Times New Roman" w:hAnsi="titillium_websemibold" w:cs="Times New Roman"/>
          <w:color w:val="000000"/>
          <w:sz w:val="21"/>
          <w:szCs w:val="21"/>
          <w:lang w:eastAsia="hu-HU"/>
        </w:rPr>
      </w:pPr>
      <w:r w:rsidRPr="004D0CAE">
        <w:rPr>
          <w:rFonts w:ascii="titillium_websemibold" w:eastAsia="Times New Roman" w:hAnsi="titillium_websemibold" w:cs="Times New Roman"/>
          <w:color w:val="000000"/>
          <w:sz w:val="21"/>
          <w:szCs w:val="21"/>
          <w:lang w:eastAsia="hu-HU"/>
        </w:rPr>
        <w:t xml:space="preserve">6. </w:t>
      </w:r>
      <w:proofErr w:type="spellStart"/>
      <w:r w:rsidRPr="004D0CAE">
        <w:rPr>
          <w:rFonts w:ascii="titillium_websemibold" w:eastAsia="Times New Roman" w:hAnsi="titillium_websemibold" w:cs="Times New Roman"/>
          <w:color w:val="000000"/>
          <w:sz w:val="21"/>
          <w:szCs w:val="21"/>
          <w:lang w:eastAsia="hu-HU"/>
        </w:rPr>
        <w:t>How</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will</w:t>
      </w:r>
      <w:proofErr w:type="spellEnd"/>
      <w:r w:rsidRPr="004D0CAE">
        <w:rPr>
          <w:rFonts w:ascii="titillium_websemibold" w:eastAsia="Times New Roman" w:hAnsi="titillium_websemibold" w:cs="Times New Roman"/>
          <w:color w:val="000000"/>
          <w:sz w:val="21"/>
          <w:szCs w:val="21"/>
          <w:lang w:eastAsia="hu-HU"/>
        </w:rPr>
        <w:t xml:space="preserve"> (</w:t>
      </w:r>
      <w:proofErr w:type="spellStart"/>
      <w:r w:rsidRPr="004D0CAE">
        <w:rPr>
          <w:rFonts w:ascii="titillium_websemibold" w:eastAsia="Times New Roman" w:hAnsi="titillium_websemibold" w:cs="Times New Roman"/>
          <w:color w:val="000000"/>
          <w:sz w:val="21"/>
          <w:szCs w:val="21"/>
          <w:lang w:eastAsia="hu-HU"/>
        </w:rPr>
        <w:t>bilateral</w:t>
      </w:r>
      <w:proofErr w:type="spellEnd"/>
      <w:r w:rsidRPr="004D0CAE">
        <w:rPr>
          <w:rFonts w:ascii="titillium_websemibold" w:eastAsia="Times New Roman" w:hAnsi="titillium_websemibold" w:cs="Times New Roman"/>
          <w:color w:val="000000"/>
          <w:sz w:val="21"/>
          <w:szCs w:val="21"/>
          <w:lang w:eastAsia="hu-HU"/>
        </w:rPr>
        <w:t xml:space="preserve">) relations be </w:t>
      </w:r>
      <w:proofErr w:type="spellStart"/>
      <w:r w:rsidRPr="004D0CAE">
        <w:rPr>
          <w:rFonts w:ascii="titillium_websemibold" w:eastAsia="Times New Roman" w:hAnsi="titillium_websemibold" w:cs="Times New Roman"/>
          <w:color w:val="000000"/>
          <w:sz w:val="21"/>
          <w:szCs w:val="21"/>
          <w:lang w:eastAsia="hu-HU"/>
        </w:rPr>
        <w:t>strengthened</w:t>
      </w:r>
      <w:proofErr w:type="spellEnd"/>
      <w:r w:rsidRPr="004D0CAE">
        <w:rPr>
          <w:rFonts w:ascii="titillium_websemibold" w:eastAsia="Times New Roman" w:hAnsi="titillium_websemibold" w:cs="Times New Roman"/>
          <w:color w:val="000000"/>
          <w:sz w:val="21"/>
          <w:szCs w:val="21"/>
          <w:lang w:eastAsia="hu-HU"/>
        </w:rPr>
        <w:t>?</w:t>
      </w:r>
    </w:p>
    <w:p w:rsidR="004D0CAE" w:rsidRDefault="004D0CAE" w:rsidP="004D0CAE">
      <w:pPr>
        <w:spacing w:after="90" w:line="270" w:lineRule="atLeast"/>
        <w:jc w:val="both"/>
        <w:rPr>
          <w:rFonts w:ascii="titillium_websemibold" w:eastAsia="Times New Roman" w:hAnsi="titillium_websemibold" w:cs="Times New Roman"/>
          <w:color w:val="000000"/>
          <w:sz w:val="21"/>
          <w:szCs w:val="21"/>
          <w:lang w:eastAsia="hu-HU"/>
        </w:rPr>
      </w:pPr>
    </w:p>
    <w:p w:rsidR="004D0CAE" w:rsidRDefault="004D0CAE" w:rsidP="004D0CAE">
      <w:pPr>
        <w:spacing w:after="90" w:line="270" w:lineRule="atLeast"/>
        <w:jc w:val="both"/>
        <w:rPr>
          <w:rFonts w:ascii="titillium_websemibold" w:eastAsia="Times New Roman" w:hAnsi="titillium_websemibold" w:cs="Times New Roman"/>
          <w:color w:val="000000"/>
          <w:sz w:val="21"/>
          <w:szCs w:val="21"/>
          <w:lang w:eastAsia="hu-HU"/>
        </w:rPr>
      </w:pPr>
    </w:p>
    <w:p w:rsidR="004D0CAE" w:rsidRPr="004D0CAE" w:rsidRDefault="004D0CAE" w:rsidP="004D0CAE">
      <w:pPr>
        <w:spacing w:after="90" w:line="270" w:lineRule="atLeast"/>
        <w:jc w:val="both"/>
        <w:rPr>
          <w:rFonts w:ascii="titillium_websemibold" w:eastAsia="Times New Roman" w:hAnsi="titillium_websemibold" w:cs="Times New Roman"/>
          <w:color w:val="000000"/>
          <w:sz w:val="21"/>
          <w:szCs w:val="21"/>
          <w:lang w:eastAsia="hu-HU"/>
        </w:rPr>
      </w:pPr>
      <w:proofErr w:type="spellStart"/>
      <w:r w:rsidRPr="0010650C">
        <w:rPr>
          <w:rFonts w:ascii="titillium_websemibold" w:eastAsia="Times New Roman" w:hAnsi="titillium_websemibold" w:cs="Times New Roman"/>
          <w:color w:val="000000"/>
          <w:sz w:val="21"/>
          <w:szCs w:val="21"/>
          <w:highlight w:val="cyan"/>
          <w:lang w:eastAsia="hu-HU"/>
        </w:rPr>
        <w:t>ktsvetés</w:t>
      </w:r>
      <w:proofErr w:type="spellEnd"/>
      <w:r w:rsidRPr="0010650C">
        <w:rPr>
          <w:rFonts w:ascii="titillium_websemibold" w:eastAsia="Times New Roman" w:hAnsi="titillium_websemibold" w:cs="Times New Roman"/>
          <w:color w:val="000000"/>
          <w:sz w:val="21"/>
          <w:szCs w:val="21"/>
          <w:highlight w:val="cyan"/>
          <w:lang w:eastAsia="hu-HU"/>
        </w:rPr>
        <w:t>:</w:t>
      </w:r>
    </w:p>
    <w:p w:rsidR="004D0CAE" w:rsidRDefault="004D0CAE"/>
    <w:p w:rsidR="004D0CAE" w:rsidRDefault="004D0CAE"/>
    <w:p w:rsidR="000D3BC3" w:rsidRDefault="000D3BC3"/>
    <w:p w:rsidR="000D3BC3" w:rsidRDefault="000D3BC3"/>
    <w:sectPr w:rsidR="000D3BC3" w:rsidSect="006432A1">
      <w:pgSz w:w="11906" w:h="16838"/>
      <w:pgMar w:top="851"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_websemibold">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720"/>
        </w:tabs>
        <w:ind w:left="720" w:hanging="360"/>
      </w:pPr>
      <w:rPr>
        <w:rFonts w:ascii="Garamond" w:hAnsi="Garamond" w:cs="Times New Roman"/>
      </w:rPr>
    </w:lvl>
  </w:abstractNum>
  <w:abstractNum w:abstractNumId="1">
    <w:nsid w:val="057B670A"/>
    <w:multiLevelType w:val="multilevel"/>
    <w:tmpl w:val="720C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21169D"/>
    <w:multiLevelType w:val="multilevel"/>
    <w:tmpl w:val="56183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D47CB4"/>
    <w:multiLevelType w:val="multilevel"/>
    <w:tmpl w:val="970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496536"/>
    <w:multiLevelType w:val="multilevel"/>
    <w:tmpl w:val="32960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5C974A82"/>
    <w:multiLevelType w:val="multilevel"/>
    <w:tmpl w:val="6502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2A54C0"/>
    <w:multiLevelType w:val="multilevel"/>
    <w:tmpl w:val="21644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003FE"/>
    <w:multiLevelType w:val="multilevel"/>
    <w:tmpl w:val="97A28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titillium_websemibold" w:eastAsia="Times New Roman" w:hAnsi="titillium_websemibold"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C42A04"/>
    <w:multiLevelType w:val="multilevel"/>
    <w:tmpl w:val="0A9EB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5"/>
  </w:num>
  <w:num w:numId="4">
    <w:abstractNumId w:val="3"/>
  </w:num>
  <w:num w:numId="5">
    <w:abstractNumId w:val="2"/>
  </w:num>
  <w:num w:numId="6">
    <w:abstractNumId w:val="8"/>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1BDF"/>
    <w:rsid w:val="00011091"/>
    <w:rsid w:val="000D3BC3"/>
    <w:rsid w:val="00102632"/>
    <w:rsid w:val="0010361C"/>
    <w:rsid w:val="0010650C"/>
    <w:rsid w:val="001156E3"/>
    <w:rsid w:val="00143F6E"/>
    <w:rsid w:val="00144687"/>
    <w:rsid w:val="001B251B"/>
    <w:rsid w:val="001C126C"/>
    <w:rsid w:val="001F5813"/>
    <w:rsid w:val="002572F2"/>
    <w:rsid w:val="00297244"/>
    <w:rsid w:val="002A6C77"/>
    <w:rsid w:val="002B5529"/>
    <w:rsid w:val="002C3790"/>
    <w:rsid w:val="002E496F"/>
    <w:rsid w:val="002F4E8E"/>
    <w:rsid w:val="00313249"/>
    <w:rsid w:val="0036282D"/>
    <w:rsid w:val="0037320A"/>
    <w:rsid w:val="00376F40"/>
    <w:rsid w:val="003E0B1B"/>
    <w:rsid w:val="003F3F6F"/>
    <w:rsid w:val="004D0CAE"/>
    <w:rsid w:val="005045E5"/>
    <w:rsid w:val="005329FC"/>
    <w:rsid w:val="00576565"/>
    <w:rsid w:val="005B5BDE"/>
    <w:rsid w:val="005C6B32"/>
    <w:rsid w:val="00613FDA"/>
    <w:rsid w:val="006432A1"/>
    <w:rsid w:val="0065353E"/>
    <w:rsid w:val="006648D7"/>
    <w:rsid w:val="00674D21"/>
    <w:rsid w:val="00692367"/>
    <w:rsid w:val="0069272B"/>
    <w:rsid w:val="006E4100"/>
    <w:rsid w:val="007205B1"/>
    <w:rsid w:val="007548D3"/>
    <w:rsid w:val="007629BC"/>
    <w:rsid w:val="007A72A3"/>
    <w:rsid w:val="007C7FAB"/>
    <w:rsid w:val="008116AF"/>
    <w:rsid w:val="008117B6"/>
    <w:rsid w:val="00831BDF"/>
    <w:rsid w:val="00831F30"/>
    <w:rsid w:val="00843F95"/>
    <w:rsid w:val="00867DB5"/>
    <w:rsid w:val="0087431B"/>
    <w:rsid w:val="008A19C3"/>
    <w:rsid w:val="008F27B5"/>
    <w:rsid w:val="0094200D"/>
    <w:rsid w:val="00942503"/>
    <w:rsid w:val="0095491B"/>
    <w:rsid w:val="0099267D"/>
    <w:rsid w:val="00992A2E"/>
    <w:rsid w:val="009B152F"/>
    <w:rsid w:val="009C47AE"/>
    <w:rsid w:val="009C6ACF"/>
    <w:rsid w:val="009C6BF6"/>
    <w:rsid w:val="009F65D5"/>
    <w:rsid w:val="00A55BE4"/>
    <w:rsid w:val="00A55EFA"/>
    <w:rsid w:val="00A55F23"/>
    <w:rsid w:val="00A9170B"/>
    <w:rsid w:val="00AA310E"/>
    <w:rsid w:val="00B239CA"/>
    <w:rsid w:val="00B62101"/>
    <w:rsid w:val="00BA72C1"/>
    <w:rsid w:val="00C90FCC"/>
    <w:rsid w:val="00CB389C"/>
    <w:rsid w:val="00CC0312"/>
    <w:rsid w:val="00CF777A"/>
    <w:rsid w:val="00D00B94"/>
    <w:rsid w:val="00D20349"/>
    <w:rsid w:val="00D67C15"/>
    <w:rsid w:val="00DA21E6"/>
    <w:rsid w:val="00DA7C01"/>
    <w:rsid w:val="00DD2FD6"/>
    <w:rsid w:val="00E04348"/>
    <w:rsid w:val="00E317E4"/>
    <w:rsid w:val="00E43A11"/>
    <w:rsid w:val="00E54731"/>
    <w:rsid w:val="00E55A41"/>
    <w:rsid w:val="00E91CD6"/>
    <w:rsid w:val="00F3584F"/>
    <w:rsid w:val="00F40421"/>
    <w:rsid w:val="00F705B0"/>
    <w:rsid w:val="00F81407"/>
    <w:rsid w:val="00FD30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92A2E"/>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basedOn w:val="Bekezdsalapbettpusa"/>
    <w:uiPriority w:val="22"/>
    <w:qFormat/>
    <w:rsid w:val="00831BDF"/>
    <w:rPr>
      <w:b/>
      <w:bCs/>
    </w:rPr>
  </w:style>
  <w:style w:type="character" w:customStyle="1" w:styleId="fieldset-legend">
    <w:name w:val="fieldset-legend"/>
    <w:basedOn w:val="Bekezdsalapbettpusa"/>
    <w:rsid w:val="002572F2"/>
  </w:style>
  <w:style w:type="character" w:customStyle="1" w:styleId="apple-converted-space">
    <w:name w:val="apple-converted-space"/>
    <w:basedOn w:val="Bekezdsalapbettpusa"/>
    <w:rsid w:val="002572F2"/>
  </w:style>
  <w:style w:type="character" w:customStyle="1" w:styleId="form-required">
    <w:name w:val="form-required"/>
    <w:basedOn w:val="Bekezdsalapbettpusa"/>
    <w:rsid w:val="002572F2"/>
  </w:style>
  <w:style w:type="paragraph" w:styleId="NormlWeb">
    <w:name w:val="Normal (Web)"/>
    <w:basedOn w:val="Norml"/>
    <w:uiPriority w:val="99"/>
    <w:semiHidden/>
    <w:unhideWhenUsed/>
    <w:rsid w:val="002572F2"/>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4D0CAE"/>
    <w:pPr>
      <w:ind w:left="720"/>
      <w:contextualSpacing/>
    </w:pPr>
  </w:style>
  <w:style w:type="character" w:styleId="Hiperhivatkozs">
    <w:name w:val="Hyperlink"/>
    <w:basedOn w:val="Bekezdsalapbettpusa"/>
    <w:uiPriority w:val="99"/>
    <w:unhideWhenUsed/>
    <w:rsid w:val="00867D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878134">
      <w:bodyDiv w:val="1"/>
      <w:marLeft w:val="0"/>
      <w:marRight w:val="0"/>
      <w:marTop w:val="0"/>
      <w:marBottom w:val="0"/>
      <w:divBdr>
        <w:top w:val="none" w:sz="0" w:space="0" w:color="auto"/>
        <w:left w:val="none" w:sz="0" w:space="0" w:color="auto"/>
        <w:bottom w:val="none" w:sz="0" w:space="0" w:color="auto"/>
        <w:right w:val="none" w:sz="0" w:space="0" w:color="auto"/>
      </w:divBdr>
    </w:div>
    <w:div w:id="549002294">
      <w:bodyDiv w:val="1"/>
      <w:marLeft w:val="0"/>
      <w:marRight w:val="0"/>
      <w:marTop w:val="0"/>
      <w:marBottom w:val="0"/>
      <w:divBdr>
        <w:top w:val="none" w:sz="0" w:space="0" w:color="auto"/>
        <w:left w:val="none" w:sz="0" w:space="0" w:color="auto"/>
        <w:bottom w:val="none" w:sz="0" w:space="0" w:color="auto"/>
        <w:right w:val="none" w:sz="0" w:space="0" w:color="auto"/>
      </w:divBdr>
      <w:divsChild>
        <w:div w:id="451362554">
          <w:marLeft w:val="0"/>
          <w:marRight w:val="0"/>
          <w:marTop w:val="0"/>
          <w:marBottom w:val="0"/>
          <w:divBdr>
            <w:top w:val="none" w:sz="0" w:space="0" w:color="auto"/>
            <w:left w:val="none" w:sz="0" w:space="0" w:color="auto"/>
            <w:bottom w:val="none" w:sz="0" w:space="0" w:color="auto"/>
            <w:right w:val="none" w:sz="0" w:space="0" w:color="auto"/>
          </w:divBdr>
          <w:divsChild>
            <w:div w:id="1882595965">
              <w:marLeft w:val="0"/>
              <w:marRight w:val="0"/>
              <w:marTop w:val="0"/>
              <w:marBottom w:val="0"/>
              <w:divBdr>
                <w:top w:val="none" w:sz="0" w:space="0" w:color="auto"/>
                <w:left w:val="none" w:sz="0" w:space="0" w:color="auto"/>
                <w:bottom w:val="none" w:sz="0" w:space="0" w:color="auto"/>
                <w:right w:val="none" w:sz="0" w:space="0" w:color="auto"/>
              </w:divBdr>
              <w:divsChild>
                <w:div w:id="154612500">
                  <w:marLeft w:val="0"/>
                  <w:marRight w:val="0"/>
                  <w:marTop w:val="0"/>
                  <w:marBottom w:val="90"/>
                  <w:divBdr>
                    <w:top w:val="none" w:sz="0" w:space="0" w:color="auto"/>
                    <w:left w:val="none" w:sz="0" w:space="0" w:color="auto"/>
                    <w:bottom w:val="none" w:sz="0" w:space="0" w:color="auto"/>
                    <w:right w:val="none" w:sz="0" w:space="0" w:color="auto"/>
                  </w:divBdr>
                </w:div>
                <w:div w:id="1391228963">
                  <w:marLeft w:val="0"/>
                  <w:marRight w:val="0"/>
                  <w:marTop w:val="0"/>
                  <w:marBottom w:val="450"/>
                  <w:divBdr>
                    <w:top w:val="none" w:sz="0" w:space="0" w:color="auto"/>
                    <w:left w:val="none" w:sz="0" w:space="0" w:color="auto"/>
                    <w:bottom w:val="none" w:sz="0" w:space="0" w:color="auto"/>
                    <w:right w:val="none" w:sz="0" w:space="0" w:color="auto"/>
                  </w:divBdr>
                  <w:divsChild>
                    <w:div w:id="431511807">
                      <w:marLeft w:val="0"/>
                      <w:marRight w:val="0"/>
                      <w:marTop w:val="0"/>
                      <w:marBottom w:val="0"/>
                      <w:divBdr>
                        <w:top w:val="none" w:sz="0" w:space="0" w:color="auto"/>
                        <w:left w:val="none" w:sz="0" w:space="0" w:color="auto"/>
                        <w:bottom w:val="none" w:sz="0" w:space="0" w:color="auto"/>
                        <w:right w:val="none" w:sz="0" w:space="0" w:color="auto"/>
                      </w:divBdr>
                      <w:divsChild>
                        <w:div w:id="660817872">
                          <w:marLeft w:val="0"/>
                          <w:marRight w:val="0"/>
                          <w:marTop w:val="24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84531322">
      <w:bodyDiv w:val="1"/>
      <w:marLeft w:val="0"/>
      <w:marRight w:val="0"/>
      <w:marTop w:val="0"/>
      <w:marBottom w:val="0"/>
      <w:divBdr>
        <w:top w:val="none" w:sz="0" w:space="0" w:color="auto"/>
        <w:left w:val="none" w:sz="0" w:space="0" w:color="auto"/>
        <w:bottom w:val="none" w:sz="0" w:space="0" w:color="auto"/>
        <w:right w:val="none" w:sz="0" w:space="0" w:color="auto"/>
      </w:divBdr>
      <w:divsChild>
        <w:div w:id="410471223">
          <w:marLeft w:val="0"/>
          <w:marRight w:val="0"/>
          <w:marTop w:val="0"/>
          <w:marBottom w:val="0"/>
          <w:divBdr>
            <w:top w:val="none" w:sz="0" w:space="0" w:color="auto"/>
            <w:left w:val="none" w:sz="0" w:space="0" w:color="auto"/>
            <w:bottom w:val="none" w:sz="0" w:space="0" w:color="auto"/>
            <w:right w:val="none" w:sz="0" w:space="0" w:color="auto"/>
          </w:divBdr>
          <w:divsChild>
            <w:div w:id="117064856">
              <w:marLeft w:val="0"/>
              <w:marRight w:val="0"/>
              <w:marTop w:val="0"/>
              <w:marBottom w:val="0"/>
              <w:divBdr>
                <w:top w:val="none" w:sz="0" w:space="0" w:color="auto"/>
                <w:left w:val="none" w:sz="0" w:space="0" w:color="auto"/>
                <w:bottom w:val="none" w:sz="0" w:space="0" w:color="auto"/>
                <w:right w:val="none" w:sz="0" w:space="0" w:color="auto"/>
              </w:divBdr>
              <w:divsChild>
                <w:div w:id="21126975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8370063">
                      <w:marLeft w:val="0"/>
                      <w:marRight w:val="0"/>
                      <w:marTop w:val="0"/>
                      <w:marBottom w:val="0"/>
                      <w:divBdr>
                        <w:top w:val="none" w:sz="0" w:space="0" w:color="auto"/>
                        <w:left w:val="none" w:sz="0" w:space="0" w:color="auto"/>
                        <w:bottom w:val="none" w:sz="0" w:space="0" w:color="auto"/>
                        <w:right w:val="none" w:sz="0" w:space="0" w:color="auto"/>
                      </w:divBdr>
                      <w:divsChild>
                        <w:div w:id="585112874">
                          <w:marLeft w:val="0"/>
                          <w:marRight w:val="0"/>
                          <w:marTop w:val="0"/>
                          <w:marBottom w:val="0"/>
                          <w:divBdr>
                            <w:top w:val="none" w:sz="0" w:space="0" w:color="auto"/>
                            <w:left w:val="none" w:sz="0" w:space="0" w:color="auto"/>
                            <w:bottom w:val="none" w:sz="0" w:space="0" w:color="auto"/>
                            <w:right w:val="none" w:sz="0" w:space="0" w:color="auto"/>
                          </w:divBdr>
                          <w:divsChild>
                            <w:div w:id="1861895928">
                              <w:marLeft w:val="0"/>
                              <w:marRight w:val="0"/>
                              <w:marTop w:val="0"/>
                              <w:marBottom w:val="0"/>
                              <w:divBdr>
                                <w:top w:val="none" w:sz="0" w:space="0" w:color="auto"/>
                                <w:left w:val="none" w:sz="0" w:space="0" w:color="auto"/>
                                <w:bottom w:val="none" w:sz="0" w:space="0" w:color="auto"/>
                                <w:right w:val="none" w:sz="0" w:space="0" w:color="auto"/>
                              </w:divBdr>
                              <w:divsChild>
                                <w:div w:id="38688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93537">
      <w:bodyDiv w:val="1"/>
      <w:marLeft w:val="0"/>
      <w:marRight w:val="0"/>
      <w:marTop w:val="0"/>
      <w:marBottom w:val="0"/>
      <w:divBdr>
        <w:top w:val="none" w:sz="0" w:space="0" w:color="auto"/>
        <w:left w:val="none" w:sz="0" w:space="0" w:color="auto"/>
        <w:bottom w:val="none" w:sz="0" w:space="0" w:color="auto"/>
        <w:right w:val="none" w:sz="0" w:space="0" w:color="auto"/>
      </w:divBdr>
      <w:divsChild>
        <w:div w:id="1436484359">
          <w:marLeft w:val="135"/>
          <w:marRight w:val="0"/>
          <w:marTop w:val="0"/>
          <w:marBottom w:val="90"/>
          <w:divBdr>
            <w:top w:val="none" w:sz="0" w:space="0" w:color="auto"/>
            <w:left w:val="none" w:sz="0" w:space="0" w:color="auto"/>
            <w:bottom w:val="none" w:sz="0" w:space="0" w:color="auto"/>
            <w:right w:val="none" w:sz="0" w:space="0" w:color="auto"/>
          </w:divBdr>
        </w:div>
      </w:divsChild>
    </w:div>
    <w:div w:id="725834429">
      <w:bodyDiv w:val="1"/>
      <w:marLeft w:val="0"/>
      <w:marRight w:val="0"/>
      <w:marTop w:val="0"/>
      <w:marBottom w:val="0"/>
      <w:divBdr>
        <w:top w:val="none" w:sz="0" w:space="0" w:color="auto"/>
        <w:left w:val="none" w:sz="0" w:space="0" w:color="auto"/>
        <w:bottom w:val="none" w:sz="0" w:space="0" w:color="auto"/>
        <w:right w:val="none" w:sz="0" w:space="0" w:color="auto"/>
      </w:divBdr>
      <w:divsChild>
        <w:div w:id="1590457477">
          <w:marLeft w:val="135"/>
          <w:marRight w:val="0"/>
          <w:marTop w:val="0"/>
          <w:marBottom w:val="90"/>
          <w:divBdr>
            <w:top w:val="none" w:sz="0" w:space="0" w:color="auto"/>
            <w:left w:val="none" w:sz="0" w:space="0" w:color="auto"/>
            <w:bottom w:val="none" w:sz="0" w:space="0" w:color="auto"/>
            <w:right w:val="none" w:sz="0" w:space="0" w:color="auto"/>
          </w:divBdr>
        </w:div>
      </w:divsChild>
    </w:div>
    <w:div w:id="744495152">
      <w:bodyDiv w:val="1"/>
      <w:marLeft w:val="0"/>
      <w:marRight w:val="0"/>
      <w:marTop w:val="0"/>
      <w:marBottom w:val="0"/>
      <w:divBdr>
        <w:top w:val="none" w:sz="0" w:space="0" w:color="auto"/>
        <w:left w:val="none" w:sz="0" w:space="0" w:color="auto"/>
        <w:bottom w:val="none" w:sz="0" w:space="0" w:color="auto"/>
        <w:right w:val="none" w:sz="0" w:space="0" w:color="auto"/>
      </w:divBdr>
      <w:divsChild>
        <w:div w:id="1029645866">
          <w:marLeft w:val="135"/>
          <w:marRight w:val="0"/>
          <w:marTop w:val="0"/>
          <w:marBottom w:val="90"/>
          <w:divBdr>
            <w:top w:val="none" w:sz="0" w:space="0" w:color="auto"/>
            <w:left w:val="none" w:sz="0" w:space="0" w:color="auto"/>
            <w:bottom w:val="none" w:sz="0" w:space="0" w:color="auto"/>
            <w:right w:val="none" w:sz="0" w:space="0" w:color="auto"/>
          </w:divBdr>
        </w:div>
      </w:divsChild>
    </w:div>
    <w:div w:id="772549714">
      <w:bodyDiv w:val="1"/>
      <w:marLeft w:val="0"/>
      <w:marRight w:val="0"/>
      <w:marTop w:val="0"/>
      <w:marBottom w:val="0"/>
      <w:divBdr>
        <w:top w:val="none" w:sz="0" w:space="0" w:color="auto"/>
        <w:left w:val="none" w:sz="0" w:space="0" w:color="auto"/>
        <w:bottom w:val="none" w:sz="0" w:space="0" w:color="auto"/>
        <w:right w:val="none" w:sz="0" w:space="0" w:color="auto"/>
      </w:divBdr>
      <w:divsChild>
        <w:div w:id="152187261">
          <w:marLeft w:val="135"/>
          <w:marRight w:val="0"/>
          <w:marTop w:val="0"/>
          <w:marBottom w:val="90"/>
          <w:divBdr>
            <w:top w:val="none" w:sz="0" w:space="0" w:color="auto"/>
            <w:left w:val="none" w:sz="0" w:space="0" w:color="auto"/>
            <w:bottom w:val="none" w:sz="0" w:space="0" w:color="auto"/>
            <w:right w:val="none" w:sz="0" w:space="0" w:color="auto"/>
          </w:divBdr>
        </w:div>
      </w:divsChild>
    </w:div>
    <w:div w:id="841819478">
      <w:bodyDiv w:val="1"/>
      <w:marLeft w:val="0"/>
      <w:marRight w:val="0"/>
      <w:marTop w:val="0"/>
      <w:marBottom w:val="0"/>
      <w:divBdr>
        <w:top w:val="none" w:sz="0" w:space="0" w:color="auto"/>
        <w:left w:val="none" w:sz="0" w:space="0" w:color="auto"/>
        <w:bottom w:val="none" w:sz="0" w:space="0" w:color="auto"/>
        <w:right w:val="none" w:sz="0" w:space="0" w:color="auto"/>
      </w:divBdr>
    </w:div>
    <w:div w:id="1001852563">
      <w:bodyDiv w:val="1"/>
      <w:marLeft w:val="0"/>
      <w:marRight w:val="0"/>
      <w:marTop w:val="0"/>
      <w:marBottom w:val="0"/>
      <w:divBdr>
        <w:top w:val="none" w:sz="0" w:space="0" w:color="auto"/>
        <w:left w:val="none" w:sz="0" w:space="0" w:color="auto"/>
        <w:bottom w:val="none" w:sz="0" w:space="0" w:color="auto"/>
        <w:right w:val="none" w:sz="0" w:space="0" w:color="auto"/>
      </w:divBdr>
    </w:div>
    <w:div w:id="1184326564">
      <w:bodyDiv w:val="1"/>
      <w:marLeft w:val="0"/>
      <w:marRight w:val="0"/>
      <w:marTop w:val="0"/>
      <w:marBottom w:val="0"/>
      <w:divBdr>
        <w:top w:val="none" w:sz="0" w:space="0" w:color="auto"/>
        <w:left w:val="none" w:sz="0" w:space="0" w:color="auto"/>
        <w:bottom w:val="none" w:sz="0" w:space="0" w:color="auto"/>
        <w:right w:val="none" w:sz="0" w:space="0" w:color="auto"/>
      </w:divBdr>
      <w:divsChild>
        <w:div w:id="505290392">
          <w:marLeft w:val="135"/>
          <w:marRight w:val="0"/>
          <w:marTop w:val="0"/>
          <w:marBottom w:val="90"/>
          <w:divBdr>
            <w:top w:val="none" w:sz="0" w:space="0" w:color="auto"/>
            <w:left w:val="none" w:sz="0" w:space="0" w:color="auto"/>
            <w:bottom w:val="none" w:sz="0" w:space="0" w:color="auto"/>
            <w:right w:val="none" w:sz="0" w:space="0" w:color="auto"/>
          </w:divBdr>
        </w:div>
      </w:divsChild>
    </w:div>
    <w:div w:id="1342275126">
      <w:bodyDiv w:val="1"/>
      <w:marLeft w:val="0"/>
      <w:marRight w:val="0"/>
      <w:marTop w:val="0"/>
      <w:marBottom w:val="0"/>
      <w:divBdr>
        <w:top w:val="none" w:sz="0" w:space="0" w:color="auto"/>
        <w:left w:val="none" w:sz="0" w:space="0" w:color="auto"/>
        <w:bottom w:val="none" w:sz="0" w:space="0" w:color="auto"/>
        <w:right w:val="none" w:sz="0" w:space="0" w:color="auto"/>
      </w:divBdr>
      <w:divsChild>
        <w:div w:id="2137023497">
          <w:marLeft w:val="135"/>
          <w:marRight w:val="0"/>
          <w:marTop w:val="0"/>
          <w:marBottom w:val="90"/>
          <w:divBdr>
            <w:top w:val="none" w:sz="0" w:space="0" w:color="auto"/>
            <w:left w:val="none" w:sz="0" w:space="0" w:color="auto"/>
            <w:bottom w:val="none" w:sz="0" w:space="0" w:color="auto"/>
            <w:right w:val="none" w:sz="0" w:space="0" w:color="auto"/>
          </w:divBdr>
        </w:div>
      </w:divsChild>
    </w:div>
    <w:div w:id="1359623346">
      <w:bodyDiv w:val="1"/>
      <w:marLeft w:val="0"/>
      <w:marRight w:val="0"/>
      <w:marTop w:val="0"/>
      <w:marBottom w:val="0"/>
      <w:divBdr>
        <w:top w:val="none" w:sz="0" w:space="0" w:color="auto"/>
        <w:left w:val="none" w:sz="0" w:space="0" w:color="auto"/>
        <w:bottom w:val="none" w:sz="0" w:space="0" w:color="auto"/>
        <w:right w:val="none" w:sz="0" w:space="0" w:color="auto"/>
      </w:divBdr>
      <w:divsChild>
        <w:div w:id="583146657">
          <w:marLeft w:val="135"/>
          <w:marRight w:val="0"/>
          <w:marTop w:val="0"/>
          <w:marBottom w:val="90"/>
          <w:divBdr>
            <w:top w:val="none" w:sz="0" w:space="0" w:color="auto"/>
            <w:left w:val="none" w:sz="0" w:space="0" w:color="auto"/>
            <w:bottom w:val="none" w:sz="0" w:space="0" w:color="auto"/>
            <w:right w:val="none" w:sz="0" w:space="0" w:color="auto"/>
          </w:divBdr>
        </w:div>
      </w:divsChild>
    </w:div>
    <w:div w:id="1502429422">
      <w:bodyDiv w:val="1"/>
      <w:marLeft w:val="0"/>
      <w:marRight w:val="0"/>
      <w:marTop w:val="0"/>
      <w:marBottom w:val="0"/>
      <w:divBdr>
        <w:top w:val="none" w:sz="0" w:space="0" w:color="auto"/>
        <w:left w:val="none" w:sz="0" w:space="0" w:color="auto"/>
        <w:bottom w:val="none" w:sz="0" w:space="0" w:color="auto"/>
        <w:right w:val="none" w:sz="0" w:space="0" w:color="auto"/>
      </w:divBdr>
      <w:divsChild>
        <w:div w:id="1959945275">
          <w:marLeft w:val="135"/>
          <w:marRight w:val="0"/>
          <w:marTop w:val="0"/>
          <w:marBottom w:val="90"/>
          <w:divBdr>
            <w:top w:val="none" w:sz="0" w:space="0" w:color="auto"/>
            <w:left w:val="none" w:sz="0" w:space="0" w:color="auto"/>
            <w:bottom w:val="none" w:sz="0" w:space="0" w:color="auto"/>
            <w:right w:val="none" w:sz="0" w:space="0" w:color="auto"/>
          </w:divBdr>
        </w:div>
      </w:divsChild>
    </w:div>
    <w:div w:id="2039502688">
      <w:bodyDiv w:val="1"/>
      <w:marLeft w:val="0"/>
      <w:marRight w:val="0"/>
      <w:marTop w:val="0"/>
      <w:marBottom w:val="0"/>
      <w:divBdr>
        <w:top w:val="none" w:sz="0" w:space="0" w:color="auto"/>
        <w:left w:val="none" w:sz="0" w:space="0" w:color="auto"/>
        <w:bottom w:val="none" w:sz="0" w:space="0" w:color="auto"/>
        <w:right w:val="none" w:sz="0" w:space="0" w:color="auto"/>
      </w:divBdr>
      <w:divsChild>
        <w:div w:id="1857308530">
          <w:marLeft w:val="135"/>
          <w:marRight w:val="0"/>
          <w:marTop w:val="0"/>
          <w:marBottom w:val="90"/>
          <w:divBdr>
            <w:top w:val="none" w:sz="0" w:space="0" w:color="auto"/>
            <w:left w:val="none" w:sz="0" w:space="0" w:color="auto"/>
            <w:bottom w:val="none" w:sz="0" w:space="0" w:color="auto"/>
            <w:right w:val="none" w:sz="0" w:space="0" w:color="auto"/>
          </w:divBdr>
        </w:div>
      </w:divsChild>
    </w:div>
    <w:div w:id="2067875299">
      <w:bodyDiv w:val="1"/>
      <w:marLeft w:val="0"/>
      <w:marRight w:val="0"/>
      <w:marTop w:val="0"/>
      <w:marBottom w:val="0"/>
      <w:divBdr>
        <w:top w:val="none" w:sz="0" w:space="0" w:color="auto"/>
        <w:left w:val="none" w:sz="0" w:space="0" w:color="auto"/>
        <w:bottom w:val="none" w:sz="0" w:space="0" w:color="auto"/>
        <w:right w:val="none" w:sz="0" w:space="0" w:color="auto"/>
      </w:divBdr>
      <w:divsChild>
        <w:div w:id="386421706">
          <w:marLeft w:val="0"/>
          <w:marRight w:val="0"/>
          <w:marTop w:val="0"/>
          <w:marBottom w:val="0"/>
          <w:divBdr>
            <w:top w:val="none" w:sz="0" w:space="0" w:color="auto"/>
            <w:left w:val="none" w:sz="0" w:space="0" w:color="auto"/>
            <w:bottom w:val="none" w:sz="0" w:space="0" w:color="auto"/>
            <w:right w:val="none" w:sz="0" w:space="0" w:color="auto"/>
          </w:divBdr>
          <w:divsChild>
            <w:div w:id="1929843685">
              <w:marLeft w:val="0"/>
              <w:marRight w:val="0"/>
              <w:marTop w:val="0"/>
              <w:marBottom w:val="90"/>
              <w:divBdr>
                <w:top w:val="none" w:sz="0" w:space="0" w:color="auto"/>
                <w:left w:val="none" w:sz="0" w:space="0" w:color="auto"/>
                <w:bottom w:val="none" w:sz="0" w:space="0" w:color="auto"/>
                <w:right w:val="none" w:sz="0" w:space="0" w:color="auto"/>
              </w:divBdr>
            </w:div>
            <w:div w:id="1263759682">
              <w:marLeft w:val="0"/>
              <w:marRight w:val="0"/>
              <w:marTop w:val="0"/>
              <w:marBottom w:val="450"/>
              <w:divBdr>
                <w:top w:val="none" w:sz="0" w:space="0" w:color="auto"/>
                <w:left w:val="none" w:sz="0" w:space="0" w:color="auto"/>
                <w:bottom w:val="none" w:sz="0" w:space="0" w:color="auto"/>
                <w:right w:val="none" w:sz="0" w:space="0" w:color="auto"/>
              </w:divBdr>
              <w:divsChild>
                <w:div w:id="556933591">
                  <w:marLeft w:val="0"/>
                  <w:marRight w:val="0"/>
                  <w:marTop w:val="0"/>
                  <w:marBottom w:val="0"/>
                  <w:divBdr>
                    <w:top w:val="none" w:sz="0" w:space="0" w:color="auto"/>
                    <w:left w:val="none" w:sz="0" w:space="0" w:color="auto"/>
                    <w:bottom w:val="none" w:sz="0" w:space="0" w:color="auto"/>
                    <w:right w:val="none" w:sz="0" w:space="0" w:color="auto"/>
                  </w:divBdr>
                  <w:divsChild>
                    <w:div w:id="355468793">
                      <w:marLeft w:val="0"/>
                      <w:marRight w:val="0"/>
                      <w:marTop w:val="0"/>
                      <w:marBottom w:val="0"/>
                      <w:divBdr>
                        <w:top w:val="none" w:sz="0" w:space="0" w:color="auto"/>
                        <w:left w:val="none" w:sz="0" w:space="0" w:color="auto"/>
                        <w:bottom w:val="none" w:sz="0" w:space="0" w:color="auto"/>
                        <w:right w:val="none" w:sz="0" w:space="0" w:color="auto"/>
                      </w:divBdr>
                      <w:divsChild>
                        <w:div w:id="180708032">
                          <w:marLeft w:val="0"/>
                          <w:marRight w:val="0"/>
                          <w:marTop w:val="240"/>
                          <w:marBottom w:val="450"/>
                          <w:divBdr>
                            <w:top w:val="none" w:sz="0" w:space="0" w:color="auto"/>
                            <w:left w:val="none" w:sz="0" w:space="0" w:color="auto"/>
                            <w:bottom w:val="none" w:sz="0" w:space="0" w:color="auto"/>
                            <w:right w:val="none" w:sz="0" w:space="0" w:color="auto"/>
                          </w:divBdr>
                          <w:divsChild>
                            <w:div w:id="928805186">
                              <w:marLeft w:val="135"/>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wgmc.kvhbeskydy.sk" TargetMode="External"/><Relationship Id="rId13" Type="http://schemas.openxmlformats.org/officeDocument/2006/relationships/hyperlink" Target="http://www.valka.cz" TargetMode="External"/><Relationship Id="rId18" Type="http://schemas.openxmlformats.org/officeDocument/2006/relationships/hyperlink" Target="http://nagyhaboru.blog.h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haemgo.uw.hu" TargetMode="External"/><Relationship Id="rId12" Type="http://schemas.openxmlformats.org/officeDocument/2006/relationships/hyperlink" Target="http://cruxgaliciae.org" TargetMode="External"/><Relationship Id="rId17" Type="http://schemas.openxmlformats.org/officeDocument/2006/relationships/hyperlink" Target="https://sites.google.com/site/tuzerek" TargetMode="External"/><Relationship Id="rId2" Type="http://schemas.openxmlformats.org/officeDocument/2006/relationships/styles" Target="styles.xml"/><Relationship Id="rId16" Type="http://schemas.openxmlformats.org/officeDocument/2006/relationships/hyperlink" Target="http://www.beosz.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adisirgondozas.hu" TargetMode="External"/><Relationship Id="rId11" Type="http://schemas.openxmlformats.org/officeDocument/2006/relationships/hyperlink" Target="http://www.kvhbeskydy.sk" TargetMode="External"/><Relationship Id="rId5" Type="http://schemas.openxmlformats.org/officeDocument/2006/relationships/hyperlink" Target="http://krajczaros.uw.hu" TargetMode="External"/><Relationship Id="rId15" Type="http://schemas.openxmlformats.org/officeDocument/2006/relationships/hyperlink" Target="http://somogyitemetkezes.hu/alapitvanyok/martirok-es-hosok-kozalap" TargetMode="External"/><Relationship Id="rId10" Type="http://schemas.openxmlformats.org/officeDocument/2006/relationships/hyperlink" Target="http://www.youtube.com/watch?v=GVgOpb6Uu2E" TargetMode="External"/><Relationship Id="rId19" Type="http://schemas.openxmlformats.org/officeDocument/2006/relationships/hyperlink" Target="http://vwgmc.kvhbeskydy.sk/" TargetMode="External"/><Relationship Id="rId4" Type="http://schemas.openxmlformats.org/officeDocument/2006/relationships/webSettings" Target="webSettings.xml"/><Relationship Id="rId9" Type="http://schemas.openxmlformats.org/officeDocument/2006/relationships/hyperlink" Target="http://www.facebook.com/krajczaros.alapitvany" TargetMode="External"/><Relationship Id="rId14" Type="http://schemas.openxmlformats.org/officeDocument/2006/relationships/hyperlink" Target="http://www.htbkszfv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11</Pages>
  <Words>4605</Words>
  <Characters>31778</Characters>
  <Application>Microsoft Office Word</Application>
  <DocSecurity>0</DocSecurity>
  <Lines>264</Lines>
  <Paragraphs>72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12</cp:revision>
  <dcterms:created xsi:type="dcterms:W3CDTF">2014-03-13T09:16:00Z</dcterms:created>
  <dcterms:modified xsi:type="dcterms:W3CDTF">2014-03-16T17:42:00Z</dcterms:modified>
</cp:coreProperties>
</file>